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CCC2C" w14:textId="735736A3" w:rsidR="006B5579" w:rsidRPr="000132E0" w:rsidRDefault="006B5579" w:rsidP="006B5579">
      <w:pPr>
        <w:rPr>
          <w:b/>
          <w:bCs/>
          <w:szCs w:val="24"/>
          <w:lang w:eastAsia="et-EE"/>
        </w:rPr>
      </w:pPr>
      <w:r w:rsidRPr="000132E0">
        <w:rPr>
          <w:b/>
          <w:bCs/>
          <w:szCs w:val="24"/>
        </w:rPr>
        <w:t>Sotsiaalministeerium</w:t>
      </w:r>
      <w:r w:rsidR="00C05FC5">
        <w:rPr>
          <w:b/>
          <w:bCs/>
          <w:szCs w:val="24"/>
        </w:rPr>
        <w:tab/>
      </w:r>
      <w:r w:rsidR="00C05FC5">
        <w:rPr>
          <w:b/>
          <w:bCs/>
          <w:szCs w:val="24"/>
        </w:rPr>
        <w:tab/>
      </w:r>
      <w:r w:rsidR="00C05FC5">
        <w:rPr>
          <w:b/>
          <w:bCs/>
          <w:szCs w:val="24"/>
        </w:rPr>
        <w:tab/>
      </w:r>
      <w:r w:rsidR="00C05FC5">
        <w:rPr>
          <w:b/>
          <w:bCs/>
          <w:szCs w:val="24"/>
        </w:rPr>
        <w:tab/>
      </w:r>
      <w:r w:rsidR="00C05FC5">
        <w:rPr>
          <w:b/>
          <w:bCs/>
          <w:szCs w:val="24"/>
        </w:rPr>
        <w:tab/>
      </w:r>
      <w:r w:rsidR="00C05FC5">
        <w:rPr>
          <w:b/>
          <w:bCs/>
          <w:szCs w:val="24"/>
        </w:rPr>
        <w:tab/>
        <w:t>21. veebruar 2025. a, nr 1-35</w:t>
      </w:r>
    </w:p>
    <w:p w14:paraId="4441A520" w14:textId="77777777" w:rsidR="006B5579" w:rsidRPr="000132E0" w:rsidRDefault="006B5579" w:rsidP="006B5579">
      <w:pPr>
        <w:rPr>
          <w:b/>
          <w:bCs/>
          <w:szCs w:val="24"/>
        </w:rPr>
      </w:pPr>
      <w:r w:rsidRPr="000132E0">
        <w:rPr>
          <w:b/>
          <w:bCs/>
          <w:szCs w:val="24"/>
        </w:rPr>
        <w:t>Suur-Ameerika 1</w:t>
      </w:r>
    </w:p>
    <w:p w14:paraId="2568A11B" w14:textId="77777777" w:rsidR="006B5579" w:rsidRPr="000132E0" w:rsidRDefault="006B5579" w:rsidP="006B5579">
      <w:pPr>
        <w:rPr>
          <w:b/>
          <w:bCs/>
          <w:szCs w:val="24"/>
        </w:rPr>
      </w:pPr>
      <w:r w:rsidRPr="000132E0">
        <w:rPr>
          <w:b/>
          <w:bCs/>
          <w:szCs w:val="24"/>
        </w:rPr>
        <w:t>10122 Tallinn</w:t>
      </w:r>
    </w:p>
    <w:p w14:paraId="39F9528A" w14:textId="77777777" w:rsidR="006B5579" w:rsidRPr="000132E0" w:rsidRDefault="006B5579" w:rsidP="006B5579">
      <w:pPr>
        <w:rPr>
          <w:b/>
          <w:bCs/>
          <w:szCs w:val="24"/>
        </w:rPr>
      </w:pPr>
    </w:p>
    <w:p w14:paraId="2CE047C8" w14:textId="77777777" w:rsidR="006B5579" w:rsidRPr="000132E0" w:rsidRDefault="006B5579" w:rsidP="006B5579">
      <w:pPr>
        <w:rPr>
          <w:b/>
          <w:bCs/>
          <w:szCs w:val="24"/>
        </w:rPr>
      </w:pPr>
      <w:r w:rsidRPr="000132E0">
        <w:rPr>
          <w:b/>
          <w:bCs/>
          <w:szCs w:val="24"/>
        </w:rPr>
        <w:t>Sotsiaalkindlustusamet</w:t>
      </w:r>
    </w:p>
    <w:p w14:paraId="332EA0B8" w14:textId="77777777" w:rsidR="006B5579" w:rsidRPr="000132E0" w:rsidRDefault="006B5579" w:rsidP="006B5579">
      <w:pPr>
        <w:rPr>
          <w:b/>
          <w:bCs/>
          <w:szCs w:val="24"/>
        </w:rPr>
      </w:pPr>
      <w:r w:rsidRPr="000132E0">
        <w:rPr>
          <w:b/>
          <w:bCs/>
          <w:szCs w:val="24"/>
        </w:rPr>
        <w:t>Paldiski mnt 80</w:t>
      </w:r>
    </w:p>
    <w:p w14:paraId="1ED87D40" w14:textId="77777777" w:rsidR="006B5579" w:rsidRPr="000132E0" w:rsidRDefault="006B5579" w:rsidP="006B5579">
      <w:pPr>
        <w:rPr>
          <w:b/>
          <w:bCs/>
          <w:szCs w:val="24"/>
        </w:rPr>
      </w:pPr>
      <w:r w:rsidRPr="000132E0">
        <w:rPr>
          <w:b/>
          <w:bCs/>
          <w:szCs w:val="24"/>
        </w:rPr>
        <w:t>15092 Tallinn</w:t>
      </w:r>
    </w:p>
    <w:p w14:paraId="68CF18C1" w14:textId="77777777" w:rsidR="006B5579" w:rsidRPr="000132E0" w:rsidRDefault="006B5579" w:rsidP="00A62916">
      <w:pPr>
        <w:ind w:left="720" w:hanging="720"/>
        <w:jc w:val="both"/>
        <w:rPr>
          <w:b/>
          <w:bCs/>
          <w:szCs w:val="24"/>
        </w:rPr>
      </w:pPr>
    </w:p>
    <w:p w14:paraId="45EA946C" w14:textId="77777777" w:rsidR="006B5579" w:rsidRPr="000132E0" w:rsidRDefault="006B5579" w:rsidP="00A62916">
      <w:pPr>
        <w:ind w:left="720" w:hanging="720"/>
        <w:jc w:val="both"/>
        <w:rPr>
          <w:b/>
          <w:bCs/>
          <w:szCs w:val="24"/>
        </w:rPr>
      </w:pPr>
    </w:p>
    <w:p w14:paraId="3B08186C" w14:textId="77777777" w:rsidR="006B5579" w:rsidRPr="000132E0" w:rsidRDefault="006B5579" w:rsidP="00A62916">
      <w:pPr>
        <w:ind w:left="720" w:hanging="720"/>
        <w:jc w:val="both"/>
        <w:rPr>
          <w:b/>
          <w:bCs/>
          <w:szCs w:val="24"/>
        </w:rPr>
      </w:pPr>
    </w:p>
    <w:p w14:paraId="7C8C6406" w14:textId="77777777" w:rsidR="006B5579" w:rsidRPr="000132E0" w:rsidRDefault="006B5579" w:rsidP="00A62916">
      <w:pPr>
        <w:ind w:left="720" w:hanging="720"/>
        <w:jc w:val="both"/>
        <w:rPr>
          <w:b/>
          <w:bCs/>
          <w:szCs w:val="24"/>
        </w:rPr>
      </w:pPr>
    </w:p>
    <w:p w14:paraId="5FE9986F" w14:textId="77777777" w:rsidR="006B5579" w:rsidRPr="000132E0" w:rsidRDefault="006B5579" w:rsidP="00A62916">
      <w:pPr>
        <w:ind w:left="720" w:hanging="720"/>
        <w:jc w:val="both"/>
        <w:rPr>
          <w:b/>
          <w:bCs/>
          <w:szCs w:val="24"/>
        </w:rPr>
      </w:pPr>
    </w:p>
    <w:p w14:paraId="00E2C028" w14:textId="34842298" w:rsidR="006B5579" w:rsidRPr="000132E0" w:rsidRDefault="006B5579" w:rsidP="00A62916">
      <w:pPr>
        <w:ind w:left="720" w:hanging="720"/>
        <w:jc w:val="both"/>
        <w:rPr>
          <w:b/>
          <w:bCs/>
          <w:szCs w:val="24"/>
        </w:rPr>
      </w:pPr>
      <w:r w:rsidRPr="000132E0">
        <w:rPr>
          <w:b/>
          <w:bCs/>
          <w:szCs w:val="24"/>
        </w:rPr>
        <w:t>PÖÖRDUMINE</w:t>
      </w:r>
    </w:p>
    <w:p w14:paraId="46389A76" w14:textId="3FEC40F4" w:rsidR="000132E0" w:rsidRPr="000132E0" w:rsidRDefault="000132E0" w:rsidP="00A62916">
      <w:pPr>
        <w:ind w:left="720" w:hanging="720"/>
        <w:jc w:val="both"/>
        <w:rPr>
          <w:b/>
          <w:bCs/>
          <w:szCs w:val="24"/>
        </w:rPr>
      </w:pPr>
      <w:r w:rsidRPr="000132E0">
        <w:rPr>
          <w:b/>
          <w:bCs/>
          <w:szCs w:val="24"/>
        </w:rPr>
        <w:t>hoolduspersonali suhtarvu nõuetega seotud küsimustes</w:t>
      </w:r>
    </w:p>
    <w:p w14:paraId="6854B965" w14:textId="77777777" w:rsidR="006B5579" w:rsidRPr="000132E0" w:rsidRDefault="006B5579" w:rsidP="00A62916">
      <w:pPr>
        <w:ind w:left="720" w:hanging="720"/>
        <w:jc w:val="both"/>
        <w:rPr>
          <w:szCs w:val="24"/>
        </w:rPr>
      </w:pPr>
    </w:p>
    <w:p w14:paraId="22B7AB4C" w14:textId="035678F7" w:rsidR="000132E0" w:rsidRPr="000132E0" w:rsidRDefault="000132E0" w:rsidP="000132E0">
      <w:pPr>
        <w:pStyle w:val="ListParagraph"/>
        <w:numPr>
          <w:ilvl w:val="0"/>
          <w:numId w:val="12"/>
        </w:numPr>
        <w:autoSpaceDE w:val="0"/>
        <w:autoSpaceDN w:val="0"/>
        <w:adjustRightInd w:val="0"/>
        <w:jc w:val="both"/>
        <w:rPr>
          <w:color w:val="000000"/>
        </w:rPr>
      </w:pPr>
      <w:r w:rsidRPr="000132E0">
        <w:rPr>
          <w:color w:val="000000"/>
        </w:rPr>
        <w:t xml:space="preserve">Käesolevaga pöördun teie poole Balti Sotsiaalteenuste Kvaliteedi Liidu ja Eesti Sotsiaalasutuste Juhtide Nõukoja esindajana mõlema organisatsiooni nimel. </w:t>
      </w:r>
    </w:p>
    <w:p w14:paraId="6FC00EA6" w14:textId="77777777" w:rsidR="000132E0" w:rsidRPr="000132E0" w:rsidRDefault="000132E0" w:rsidP="000132E0">
      <w:pPr>
        <w:pStyle w:val="ListParagraph"/>
        <w:ind w:left="720"/>
        <w:jc w:val="both"/>
        <w:rPr>
          <w:rFonts w:eastAsia="FangSong"/>
          <w:color w:val="000000" w:themeColor="text1"/>
        </w:rPr>
      </w:pPr>
    </w:p>
    <w:p w14:paraId="63723B40" w14:textId="27DCBFA7" w:rsidR="00CD7EA8" w:rsidRPr="000132E0" w:rsidRDefault="006B5579" w:rsidP="001869F6">
      <w:pPr>
        <w:pStyle w:val="ListParagraph"/>
        <w:numPr>
          <w:ilvl w:val="0"/>
          <w:numId w:val="12"/>
        </w:numPr>
        <w:jc w:val="both"/>
        <w:rPr>
          <w:rFonts w:eastAsia="FangSong"/>
          <w:color w:val="000000" w:themeColor="text1"/>
        </w:rPr>
      </w:pPr>
      <w:r w:rsidRPr="000132E0">
        <w:rPr>
          <w:rFonts w:eastAsia="FangSong"/>
          <w:color w:val="000000" w:themeColor="text1"/>
        </w:rPr>
        <w:t>B</w:t>
      </w:r>
      <w:r w:rsidR="000132E0" w:rsidRPr="000132E0">
        <w:rPr>
          <w:rFonts w:eastAsia="FangSong"/>
          <w:color w:val="000000" w:themeColor="text1"/>
        </w:rPr>
        <w:t xml:space="preserve">SKL ja ESJN </w:t>
      </w:r>
      <w:r w:rsidRPr="000132E0">
        <w:rPr>
          <w:rFonts w:eastAsia="FangSong"/>
          <w:color w:val="000000" w:themeColor="text1"/>
        </w:rPr>
        <w:t>soovivad saada täiendavaid selgitusi õiguslike raamide ja hoolduspersonali suhtarvu kohta, mis on sätestatud SHS § 22 lg 6 alusel Sotsiaalkaitseministri 19. juuni 2023. a määrusega nr 36 „Nõuded väljaspool kodu osutatavale ööpäevaringsele üldhooldusteenusele“ (edaspidi Määrus)</w:t>
      </w:r>
      <w:r w:rsidR="002F2E04">
        <w:rPr>
          <w:rFonts w:eastAsia="FangSong"/>
          <w:color w:val="000000" w:themeColor="text1"/>
        </w:rPr>
        <w:t>. Ühtlasi teeme ettepaneku regulatsiooni täiendamiseks.</w:t>
      </w:r>
    </w:p>
    <w:p w14:paraId="60EC9B8C" w14:textId="77777777" w:rsidR="006B5579" w:rsidRPr="000132E0" w:rsidRDefault="006B5579" w:rsidP="006B5579">
      <w:pPr>
        <w:jc w:val="both"/>
        <w:rPr>
          <w:rFonts w:eastAsia="FangSong"/>
          <w:color w:val="000000" w:themeColor="text1"/>
          <w:szCs w:val="24"/>
        </w:rPr>
      </w:pPr>
    </w:p>
    <w:p w14:paraId="4D645E0B" w14:textId="10536F54" w:rsidR="000132E0" w:rsidRPr="000132E0" w:rsidRDefault="000132E0" w:rsidP="000132E0">
      <w:pPr>
        <w:numPr>
          <w:ilvl w:val="0"/>
          <w:numId w:val="12"/>
        </w:numPr>
        <w:jc w:val="both"/>
        <w:rPr>
          <w:rFonts w:eastAsia="FangSong"/>
          <w:b/>
          <w:bCs/>
          <w:color w:val="000000" w:themeColor="text1"/>
          <w:szCs w:val="24"/>
        </w:rPr>
      </w:pPr>
      <w:r w:rsidRPr="000132E0">
        <w:rPr>
          <w:rFonts w:eastAsia="FangSong"/>
          <w:b/>
          <w:bCs/>
          <w:color w:val="000000" w:themeColor="text1"/>
          <w:szCs w:val="24"/>
        </w:rPr>
        <w:t>Kehtiv õiguslik raamistik</w:t>
      </w:r>
    </w:p>
    <w:p w14:paraId="1E480E96" w14:textId="77777777" w:rsidR="000132E0" w:rsidRPr="000132E0" w:rsidRDefault="000132E0" w:rsidP="000132E0">
      <w:pPr>
        <w:pStyle w:val="ListParagraph"/>
        <w:ind w:left="720"/>
        <w:jc w:val="both"/>
        <w:rPr>
          <w:rFonts w:eastAsia="FangSong"/>
          <w:color w:val="000000" w:themeColor="text1"/>
        </w:rPr>
      </w:pPr>
    </w:p>
    <w:p w14:paraId="3C48A10D" w14:textId="6F0E9A73" w:rsidR="006B5579" w:rsidRPr="000132E0" w:rsidRDefault="006B5579" w:rsidP="006B5579">
      <w:pPr>
        <w:pStyle w:val="ListParagraph"/>
        <w:numPr>
          <w:ilvl w:val="1"/>
          <w:numId w:val="12"/>
        </w:numPr>
        <w:jc w:val="both"/>
        <w:rPr>
          <w:rFonts w:eastAsia="FangSong"/>
          <w:color w:val="000000" w:themeColor="text1"/>
        </w:rPr>
      </w:pPr>
      <w:r w:rsidRPr="000132E0">
        <w:rPr>
          <w:bCs/>
        </w:rPr>
        <w:t>Sotsiaalhoolekande seaduse § 22 sätestab teenuseosutajale järgmised nõuded:</w:t>
      </w:r>
    </w:p>
    <w:p w14:paraId="495732C9" w14:textId="77777777" w:rsidR="006B5579" w:rsidRPr="000132E0" w:rsidRDefault="006B5579" w:rsidP="006B5579">
      <w:pPr>
        <w:pStyle w:val="ListParagraph"/>
        <w:numPr>
          <w:ilvl w:val="0"/>
          <w:numId w:val="16"/>
        </w:numPr>
        <w:jc w:val="both"/>
        <w:rPr>
          <w:bCs/>
        </w:rPr>
      </w:pPr>
      <w:r w:rsidRPr="000132E0">
        <w:rPr>
          <w:bCs/>
        </w:rPr>
        <w:t>Teenuseosutaja peab tagama personali olemasolu, kelle kvalifikatsioon ja koormus võimaldavad tegevusi ja toiminguid viisil, mis on kindlaks määratud hooldusteenust saavate isikute hooldusplaanides.</w:t>
      </w:r>
    </w:p>
    <w:p w14:paraId="3144124D" w14:textId="77777777" w:rsidR="006B5579" w:rsidRPr="000132E0" w:rsidRDefault="006B5579" w:rsidP="006B5579">
      <w:pPr>
        <w:pStyle w:val="ListParagraph"/>
        <w:numPr>
          <w:ilvl w:val="0"/>
          <w:numId w:val="16"/>
        </w:numPr>
        <w:jc w:val="both"/>
        <w:rPr>
          <w:bCs/>
        </w:rPr>
      </w:pPr>
      <w:r w:rsidRPr="000132E0">
        <w:rPr>
          <w:bCs/>
        </w:rPr>
        <w:t>Teenuse osutamisel ööpäevaringselt peab vastava personali olemasolu olema tagatud ööpäevaringselt, kui see on vajalik hooldusteenust saavate isikute hooldusplaanis kindlaks määratud tegevuste ja toimingute sooritamiseks.</w:t>
      </w:r>
    </w:p>
    <w:p w14:paraId="1B7EE02D" w14:textId="77777777" w:rsidR="006B5579" w:rsidRPr="000132E0" w:rsidRDefault="006B5579" w:rsidP="006B5579">
      <w:pPr>
        <w:pStyle w:val="ListParagraph"/>
        <w:numPr>
          <w:ilvl w:val="0"/>
          <w:numId w:val="16"/>
        </w:numPr>
        <w:jc w:val="both"/>
        <w:rPr>
          <w:bCs/>
        </w:rPr>
      </w:pPr>
      <w:r w:rsidRPr="000132E0">
        <w:rPr>
          <w:bCs/>
        </w:rPr>
        <w:t>Hooldusteenust osutavad vahetult hooldustöötaja ja abihooldustöötaja. Abihooldustöötaja tööd juhendab hooldustöötaja.</w:t>
      </w:r>
    </w:p>
    <w:p w14:paraId="3572F1D6" w14:textId="77777777" w:rsidR="006B5579" w:rsidRPr="000132E0" w:rsidRDefault="006B5579" w:rsidP="006B5579">
      <w:pPr>
        <w:pStyle w:val="ListParagraph"/>
        <w:ind w:left="1080"/>
        <w:jc w:val="both"/>
        <w:rPr>
          <w:bCs/>
        </w:rPr>
      </w:pPr>
    </w:p>
    <w:p w14:paraId="77CF70BE" w14:textId="5998BB11" w:rsidR="006B5579" w:rsidRPr="000132E0" w:rsidRDefault="006B5579" w:rsidP="006B5579">
      <w:pPr>
        <w:pStyle w:val="ListParagraph"/>
        <w:numPr>
          <w:ilvl w:val="1"/>
          <w:numId w:val="12"/>
        </w:numPr>
        <w:jc w:val="both"/>
        <w:rPr>
          <w:rFonts w:eastAsia="FangSong"/>
          <w:color w:val="000000" w:themeColor="text1"/>
        </w:rPr>
      </w:pPr>
      <w:r w:rsidRPr="000132E0">
        <w:rPr>
          <w:rFonts w:eastAsia="FangSong"/>
          <w:color w:val="000000" w:themeColor="text1"/>
        </w:rPr>
        <w:t>SHS § 22</w:t>
      </w:r>
      <w:r w:rsidRPr="000132E0">
        <w:rPr>
          <w:rFonts w:eastAsia="FangSong"/>
          <w:color w:val="000000" w:themeColor="text1"/>
          <w:vertAlign w:val="superscript"/>
        </w:rPr>
        <w:t>1</w:t>
      </w:r>
      <w:r w:rsidRPr="000132E0">
        <w:rPr>
          <w:rFonts w:eastAsia="FangSong"/>
          <w:color w:val="000000" w:themeColor="text1"/>
        </w:rPr>
        <w:t xml:space="preserve"> lg 2 kohaselt rahastab KOV mh hooldusteenust vahetult osutavate hooldustöötajate ja abihooldustöötajate tööjõukulusid. SHS § 22</w:t>
      </w:r>
      <w:r w:rsidRPr="000132E0">
        <w:rPr>
          <w:rFonts w:eastAsia="FangSong"/>
          <w:color w:val="000000" w:themeColor="text1"/>
          <w:vertAlign w:val="superscript"/>
        </w:rPr>
        <w:t>1</w:t>
      </w:r>
      <w:r w:rsidRPr="000132E0">
        <w:rPr>
          <w:rFonts w:eastAsia="FangSong"/>
          <w:color w:val="000000" w:themeColor="text1"/>
        </w:rPr>
        <w:t xml:space="preserve"> lg 3 kohaselt võib KOV kehtestada selle tarbeks kulude tasumise piirmäära, mis tagab teenuse saajale teenuse kättesaadavuse, arvestades hooldusteenust vahetult osutavate töötajate arvu nõudeid.</w:t>
      </w:r>
    </w:p>
    <w:p w14:paraId="582AF2FA" w14:textId="77777777" w:rsidR="006B5579" w:rsidRPr="000132E0" w:rsidRDefault="006B5579" w:rsidP="006B5579">
      <w:pPr>
        <w:pStyle w:val="ListParagraph"/>
        <w:ind w:left="720"/>
        <w:jc w:val="both"/>
        <w:rPr>
          <w:rFonts w:eastAsia="FangSong"/>
          <w:color w:val="000000" w:themeColor="text1"/>
        </w:rPr>
      </w:pPr>
    </w:p>
    <w:p w14:paraId="4448C860" w14:textId="7AE18CF1" w:rsidR="00E324D7" w:rsidRDefault="006B5579" w:rsidP="00824504">
      <w:pPr>
        <w:pStyle w:val="ListParagraph"/>
        <w:numPr>
          <w:ilvl w:val="1"/>
          <w:numId w:val="12"/>
        </w:numPr>
        <w:jc w:val="both"/>
        <w:rPr>
          <w:rFonts w:eastAsia="FangSong"/>
          <w:color w:val="000000" w:themeColor="text1"/>
        </w:rPr>
      </w:pPr>
      <w:r w:rsidRPr="00A35350">
        <w:rPr>
          <w:rFonts w:eastAsia="FangSong"/>
          <w:color w:val="000000" w:themeColor="text1"/>
        </w:rPr>
        <w:t xml:space="preserve">Seega sõltub nii hooldekodude kulubaas, KOV kulude tasumise piirmäär kui teenuse kättesaadavus otseselt personalinõuetest. On ilmne, et mida suurem peab olema </w:t>
      </w:r>
      <w:r w:rsidR="001D2458" w:rsidRPr="00A35350">
        <w:rPr>
          <w:rFonts w:eastAsia="FangSong"/>
          <w:color w:val="000000" w:themeColor="text1"/>
        </w:rPr>
        <w:t>personal</w:t>
      </w:r>
      <w:r w:rsidR="00451EC7">
        <w:rPr>
          <w:rFonts w:eastAsia="FangSong"/>
          <w:color w:val="000000" w:themeColor="text1"/>
        </w:rPr>
        <w:t>i suhtarv</w:t>
      </w:r>
      <w:r w:rsidR="001D2458" w:rsidRPr="00A35350">
        <w:rPr>
          <w:rFonts w:eastAsia="FangSong"/>
          <w:color w:val="000000" w:themeColor="text1"/>
        </w:rPr>
        <w:t>, seda suuremad on kulud kõigi asjaosaliste jaoks</w:t>
      </w:r>
      <w:r w:rsidR="00A3273D" w:rsidRPr="00A35350">
        <w:rPr>
          <w:rFonts w:eastAsia="FangSong"/>
          <w:color w:val="000000" w:themeColor="text1"/>
        </w:rPr>
        <w:t xml:space="preserve"> ning see omakorda mõjutab teenuse kättesaadavust. Teiselt poolt on personalinõuete täitmine üheks eelduseks nii tegevuslubade saamisel ku</w:t>
      </w:r>
      <w:r w:rsidR="00A3273D" w:rsidRPr="00451EC7">
        <w:rPr>
          <w:rFonts w:eastAsia="FangSong"/>
          <w:color w:val="000000" w:themeColor="text1"/>
        </w:rPr>
        <w:t xml:space="preserve">i </w:t>
      </w:r>
      <w:r w:rsidR="00451EC7" w:rsidRPr="00451EC7">
        <w:rPr>
          <w:rFonts w:eastAsia="FangSong"/>
          <w:color w:val="000000" w:themeColor="text1"/>
        </w:rPr>
        <w:t>kvaliteedinõuete täitmisel</w:t>
      </w:r>
      <w:r w:rsidR="00A3273D" w:rsidRPr="00451EC7">
        <w:rPr>
          <w:rFonts w:eastAsia="FangSong"/>
          <w:color w:val="000000" w:themeColor="text1"/>
        </w:rPr>
        <w:t xml:space="preserve">. </w:t>
      </w:r>
    </w:p>
    <w:p w14:paraId="4A84F6F4" w14:textId="77777777" w:rsidR="008671AD" w:rsidRDefault="008671AD" w:rsidP="00451EC7">
      <w:pPr>
        <w:pStyle w:val="CommentText"/>
        <w:ind w:left="720"/>
      </w:pPr>
    </w:p>
    <w:p w14:paraId="451BD221" w14:textId="77777777" w:rsidR="00A35350" w:rsidRPr="00A35350" w:rsidRDefault="00A35350" w:rsidP="00A35350">
      <w:pPr>
        <w:pStyle w:val="ListParagraph"/>
        <w:rPr>
          <w:rFonts w:eastAsia="FangSong"/>
          <w:color w:val="000000" w:themeColor="text1"/>
        </w:rPr>
      </w:pPr>
    </w:p>
    <w:p w14:paraId="37332792" w14:textId="32DD7C19" w:rsidR="00E324D7" w:rsidRPr="000132E0" w:rsidRDefault="00E324D7" w:rsidP="00E324D7">
      <w:pPr>
        <w:pStyle w:val="ListParagraph"/>
        <w:numPr>
          <w:ilvl w:val="1"/>
          <w:numId w:val="12"/>
        </w:numPr>
        <w:jc w:val="both"/>
        <w:rPr>
          <w:rFonts w:eastAsia="FangSong"/>
          <w:color w:val="000000" w:themeColor="text1"/>
        </w:rPr>
      </w:pPr>
      <w:r w:rsidRPr="000132E0">
        <w:rPr>
          <w:rFonts w:eastAsia="FangSong"/>
          <w:color w:val="000000" w:themeColor="text1"/>
        </w:rPr>
        <w:t>Teatavasti võeti 1. juulil 2023. a jõustunud hooldereformiga üldhooldusteenuse riikliku rahastamise kaudu suund sellele, et suurendada hooldustöötajate ja abihooldustöötajate arvu, parandada teenuse kvaliteeti ja vähendada ühe hooldustöötaja poolt hooldatavate inimeste arvu. Samas on kahtlemata nii SKA kui Sotsiaalministeeriumi jaoks oluline, et teenuse kvaliteedi tõstmise eesmärgil ei ohustataks teenuse kättesaadavust, pannes asjaosalistele ülejõukäivaid kohustusi</w:t>
      </w:r>
      <w:r w:rsidR="00A35350">
        <w:rPr>
          <w:rFonts w:eastAsia="FangSong"/>
          <w:color w:val="000000" w:themeColor="text1"/>
        </w:rPr>
        <w:t xml:space="preserve">, mis kas ei aita soovitud eesmärgile kaasa või mille täitmine ei olegi võimalik. </w:t>
      </w:r>
      <w:r w:rsidRPr="000132E0">
        <w:rPr>
          <w:rFonts w:eastAsia="FangSong"/>
          <w:color w:val="000000" w:themeColor="text1"/>
        </w:rPr>
        <w:t>Samuti on kõigi jaoks oluline, et nad saaksid nendest nõuetest ühte moodi aru.</w:t>
      </w:r>
    </w:p>
    <w:p w14:paraId="6BE530FA" w14:textId="77777777" w:rsidR="00A3273D" w:rsidRPr="000132E0" w:rsidRDefault="00A3273D" w:rsidP="00A3273D">
      <w:pPr>
        <w:pStyle w:val="ListParagraph"/>
        <w:rPr>
          <w:rFonts w:eastAsia="FangSong"/>
          <w:color w:val="000000" w:themeColor="text1"/>
        </w:rPr>
      </w:pPr>
    </w:p>
    <w:p w14:paraId="77746F6D" w14:textId="77777777" w:rsidR="00E324D7" w:rsidRPr="000132E0" w:rsidRDefault="00A3273D" w:rsidP="006B5579">
      <w:pPr>
        <w:pStyle w:val="ListParagraph"/>
        <w:numPr>
          <w:ilvl w:val="1"/>
          <w:numId w:val="12"/>
        </w:numPr>
        <w:jc w:val="both"/>
        <w:rPr>
          <w:rFonts w:eastAsia="FangSong"/>
          <w:color w:val="000000" w:themeColor="text1"/>
        </w:rPr>
      </w:pPr>
      <w:r w:rsidRPr="000132E0">
        <w:rPr>
          <w:rFonts w:eastAsia="FangSong"/>
          <w:color w:val="000000" w:themeColor="text1"/>
        </w:rPr>
        <w:t>SKA selgitas 17. oktoobri 2024. a infopäeval</w:t>
      </w:r>
      <w:r w:rsidR="00E324D7" w:rsidRPr="000132E0">
        <w:rPr>
          <w:rFonts w:eastAsia="FangSong"/>
          <w:color w:val="000000" w:themeColor="text1"/>
        </w:rPr>
        <w:t xml:space="preserve"> neid nõudeid järgmiselt:</w:t>
      </w:r>
    </w:p>
    <w:p w14:paraId="0D559AA9" w14:textId="77777777" w:rsidR="00E324D7" w:rsidRPr="000132E0" w:rsidRDefault="00E324D7" w:rsidP="00E324D7">
      <w:pPr>
        <w:pStyle w:val="ListParagraph"/>
        <w:rPr>
          <w:rFonts w:eastAsia="FangSong"/>
          <w:color w:val="000000" w:themeColor="text1"/>
        </w:rPr>
      </w:pPr>
    </w:p>
    <w:p w14:paraId="2088976A" w14:textId="77777777" w:rsidR="00E324D7" w:rsidRPr="000132E0" w:rsidRDefault="00E324D7" w:rsidP="00E324D7">
      <w:pPr>
        <w:pStyle w:val="ListParagraph"/>
        <w:ind w:left="720"/>
        <w:jc w:val="both"/>
        <w:rPr>
          <w:i/>
          <w:iCs/>
        </w:rPr>
      </w:pPr>
      <w:r w:rsidRPr="000132E0">
        <w:t>„</w:t>
      </w:r>
      <w:r w:rsidRPr="000132E0">
        <w:rPr>
          <w:i/>
          <w:iCs/>
        </w:rPr>
        <w:t xml:space="preserve">Aastas on kokku 8760 tundi (365*24), millest - päevane aeg SHS järgi vähemalt 12 tundi on kokku 4380 tundi (365*12). </w:t>
      </w:r>
    </w:p>
    <w:p w14:paraId="332587C3" w14:textId="77777777" w:rsidR="00E324D7" w:rsidRPr="000132E0" w:rsidRDefault="00E324D7" w:rsidP="00E324D7">
      <w:pPr>
        <w:pStyle w:val="ListParagraph"/>
        <w:ind w:left="720"/>
        <w:jc w:val="both"/>
        <w:rPr>
          <w:i/>
          <w:iCs/>
        </w:rPr>
      </w:pPr>
    </w:p>
    <w:p w14:paraId="41D61DE7" w14:textId="77777777" w:rsidR="00E324D7" w:rsidRPr="000132E0" w:rsidRDefault="00E324D7" w:rsidP="00E324D7">
      <w:pPr>
        <w:pStyle w:val="ListParagraph"/>
        <w:ind w:left="720"/>
        <w:jc w:val="both"/>
        <w:rPr>
          <w:i/>
          <w:iCs/>
        </w:rPr>
      </w:pPr>
      <w:r w:rsidRPr="000132E0">
        <w:rPr>
          <w:i/>
          <w:iCs/>
        </w:rPr>
        <w:t xml:space="preserve">Ühe inimese aastane töötundide arv on 1856: tööaeg on keskmiselt 8 tundi päevas, 22 tööpäeva kuus 11 töökuud aastas (eeldades, et puhkus kestab 28 päeva) - 8*22*11=1936 tundi, millest tuleb lahutada veel kümme riiklikku püha, kokku 80 töötunni ulatuses ehk 1936 - 80= 1856 tundi. Seega on ühe ööpäevaringse töökoha mehitamiseks on vaja 8760 / 1856 = 4,71 hooldajat ning ühe 12- tunnise vahetuse mehitamiseks 4380 / 1856 = 2,4 töötajat. </w:t>
      </w:r>
    </w:p>
    <w:p w14:paraId="4E460D7F" w14:textId="77777777" w:rsidR="00E324D7" w:rsidRPr="000132E0" w:rsidRDefault="00E324D7" w:rsidP="00E324D7">
      <w:pPr>
        <w:pStyle w:val="ListParagraph"/>
        <w:ind w:left="720"/>
        <w:jc w:val="both"/>
        <w:rPr>
          <w:i/>
          <w:iCs/>
        </w:rPr>
      </w:pPr>
    </w:p>
    <w:p w14:paraId="70808E29" w14:textId="77777777" w:rsidR="00E324D7" w:rsidRPr="000132E0" w:rsidRDefault="00E324D7" w:rsidP="00E324D7">
      <w:pPr>
        <w:pStyle w:val="ListParagraph"/>
        <w:ind w:left="720"/>
        <w:jc w:val="both"/>
      </w:pPr>
      <w:r w:rsidRPr="000132E0">
        <w:rPr>
          <w:i/>
          <w:iCs/>
        </w:rPr>
        <w:t>Siit tulenevalt on alates 01.07.2026 vajalik ööpäevaringse üldhoolduse osutajal nõude täitmiseks 36 teenusel viibiva isiku kohta: - 1 ööpäevaringne hooldaja tagamine vahetuses = 4,7 täistööajaga hooldajat; - üks 12-tunnine hooldustöötaja = 2,4 täistööajaga hooldustöötajat. Tegevusluba väljastatakse, kui 36 kliendi kohta on kokku: 10 täistööajaga hooldustöötajat, neist vähemalt 5 on hooldaja</w:t>
      </w:r>
      <w:r w:rsidRPr="000132E0">
        <w:t>“.</w:t>
      </w:r>
    </w:p>
    <w:p w14:paraId="06714FA1" w14:textId="77777777" w:rsidR="00E324D7" w:rsidRPr="000132E0" w:rsidRDefault="00E324D7" w:rsidP="00E324D7">
      <w:pPr>
        <w:pStyle w:val="ListParagraph"/>
        <w:rPr>
          <w:rFonts w:eastAsia="FangSong"/>
          <w:color w:val="000000" w:themeColor="text1"/>
        </w:rPr>
      </w:pPr>
    </w:p>
    <w:p w14:paraId="7D241276" w14:textId="5ED6FE1D" w:rsidR="00A3273D" w:rsidRPr="000132E0" w:rsidRDefault="00E324D7" w:rsidP="006B5579">
      <w:pPr>
        <w:pStyle w:val="ListParagraph"/>
        <w:numPr>
          <w:ilvl w:val="1"/>
          <w:numId w:val="12"/>
        </w:numPr>
        <w:jc w:val="both"/>
        <w:rPr>
          <w:rFonts w:eastAsia="FangSong"/>
          <w:color w:val="000000" w:themeColor="text1"/>
        </w:rPr>
      </w:pPr>
      <w:r w:rsidRPr="000132E0">
        <w:rPr>
          <w:rFonts w:eastAsia="FangSong"/>
          <w:color w:val="000000" w:themeColor="text1"/>
        </w:rPr>
        <w:t>Samal SKA infopäeval toodu järgmine näide palgakulu arvestuse kohta:</w:t>
      </w:r>
    </w:p>
    <w:p w14:paraId="018D9A88" w14:textId="77777777" w:rsidR="00E324D7" w:rsidRPr="000132E0" w:rsidRDefault="00E324D7" w:rsidP="00E324D7">
      <w:pPr>
        <w:pStyle w:val="ListParagraph"/>
        <w:ind w:left="720"/>
        <w:jc w:val="both"/>
        <w:rPr>
          <w:rFonts w:eastAsia="FangSong"/>
          <w:color w:val="000000" w:themeColor="text1"/>
        </w:rPr>
      </w:pPr>
    </w:p>
    <w:p w14:paraId="5353ADEE" w14:textId="77777777" w:rsidR="00E324D7" w:rsidRPr="000132E0" w:rsidRDefault="00E324D7" w:rsidP="00E324D7">
      <w:pPr>
        <w:pStyle w:val="ListParagraph"/>
        <w:ind w:left="720"/>
        <w:jc w:val="both"/>
        <w:rPr>
          <w:rFonts w:eastAsia="FangSong"/>
          <w:i/>
          <w:iCs/>
          <w:color w:val="000000" w:themeColor="text1"/>
        </w:rPr>
      </w:pPr>
      <w:r w:rsidRPr="000132E0">
        <w:rPr>
          <w:rFonts w:eastAsia="FangSong"/>
          <w:color w:val="000000" w:themeColor="text1"/>
        </w:rPr>
        <w:t>„</w:t>
      </w:r>
      <w:r w:rsidRPr="000132E0">
        <w:rPr>
          <w:rFonts w:eastAsia="FangSong"/>
          <w:i/>
          <w:iCs/>
          <w:color w:val="000000" w:themeColor="text1"/>
        </w:rPr>
        <w:t xml:space="preserve">Palgakulu kliendi kohta Tööandja kulu kokku (palgafond): </w:t>
      </w:r>
    </w:p>
    <w:p w14:paraId="4C445A01" w14:textId="77777777" w:rsidR="00E324D7" w:rsidRPr="000132E0" w:rsidRDefault="00E324D7" w:rsidP="00E324D7">
      <w:pPr>
        <w:pStyle w:val="ListParagraph"/>
        <w:ind w:left="720"/>
        <w:jc w:val="both"/>
        <w:rPr>
          <w:rFonts w:eastAsia="FangSong"/>
          <w:i/>
          <w:iCs/>
          <w:color w:val="000000" w:themeColor="text1"/>
        </w:rPr>
      </w:pPr>
      <w:r w:rsidRPr="000132E0">
        <w:rPr>
          <w:rFonts w:eastAsia="FangSong"/>
          <w:i/>
          <w:iCs/>
          <w:color w:val="000000" w:themeColor="text1"/>
        </w:rPr>
        <w:t xml:space="preserve">1873,20 </w:t>
      </w:r>
    </w:p>
    <w:p w14:paraId="753DAA55" w14:textId="77777777" w:rsidR="00E324D7" w:rsidRPr="000132E0" w:rsidRDefault="00E324D7" w:rsidP="00E324D7">
      <w:pPr>
        <w:pStyle w:val="ListParagraph"/>
        <w:ind w:left="720"/>
        <w:jc w:val="both"/>
        <w:rPr>
          <w:rFonts w:eastAsia="FangSong"/>
          <w:i/>
          <w:iCs/>
          <w:color w:val="000000" w:themeColor="text1"/>
        </w:rPr>
      </w:pPr>
      <w:r w:rsidRPr="000132E0">
        <w:rPr>
          <w:rFonts w:eastAsia="FangSong"/>
          <w:i/>
          <w:iCs/>
          <w:color w:val="000000" w:themeColor="text1"/>
        </w:rPr>
        <w:t xml:space="preserve">• Sotsiaalmaks: 462.00 </w:t>
      </w:r>
    </w:p>
    <w:p w14:paraId="59BC7424" w14:textId="77777777" w:rsidR="00E324D7" w:rsidRPr="000132E0" w:rsidRDefault="00E324D7" w:rsidP="00E324D7">
      <w:pPr>
        <w:pStyle w:val="ListParagraph"/>
        <w:ind w:left="720"/>
        <w:jc w:val="both"/>
        <w:rPr>
          <w:rFonts w:eastAsia="FangSong"/>
          <w:i/>
          <w:iCs/>
          <w:color w:val="000000" w:themeColor="text1"/>
        </w:rPr>
      </w:pPr>
      <w:r w:rsidRPr="000132E0">
        <w:rPr>
          <w:rFonts w:eastAsia="FangSong"/>
          <w:i/>
          <w:iCs/>
          <w:color w:val="000000" w:themeColor="text1"/>
        </w:rPr>
        <w:t xml:space="preserve">• Töötuskindlustusmakse (tööandja): 11.20 </w:t>
      </w:r>
    </w:p>
    <w:p w14:paraId="2DC06D42" w14:textId="77777777" w:rsidR="00E324D7" w:rsidRPr="000132E0" w:rsidRDefault="00E324D7" w:rsidP="00E324D7">
      <w:pPr>
        <w:pStyle w:val="ListParagraph"/>
        <w:ind w:left="720"/>
        <w:jc w:val="both"/>
        <w:rPr>
          <w:rFonts w:eastAsia="FangSong"/>
          <w:i/>
          <w:iCs/>
          <w:color w:val="000000" w:themeColor="text1"/>
        </w:rPr>
      </w:pPr>
      <w:r w:rsidRPr="000132E0">
        <w:rPr>
          <w:rFonts w:eastAsia="FangSong"/>
          <w:i/>
          <w:iCs/>
          <w:color w:val="000000" w:themeColor="text1"/>
        </w:rPr>
        <w:t xml:space="preserve">• Brutopalk: 1400.00 </w:t>
      </w:r>
    </w:p>
    <w:p w14:paraId="4A2C5132" w14:textId="77777777" w:rsidR="00E324D7" w:rsidRPr="000132E0" w:rsidRDefault="00E324D7" w:rsidP="00E324D7">
      <w:pPr>
        <w:pStyle w:val="ListParagraph"/>
        <w:ind w:left="720"/>
        <w:jc w:val="both"/>
        <w:rPr>
          <w:rFonts w:eastAsia="FangSong"/>
          <w:i/>
          <w:iCs/>
          <w:color w:val="000000" w:themeColor="text1"/>
        </w:rPr>
      </w:pPr>
      <w:r w:rsidRPr="000132E0">
        <w:rPr>
          <w:rFonts w:eastAsia="FangSong"/>
          <w:i/>
          <w:iCs/>
          <w:color w:val="000000" w:themeColor="text1"/>
        </w:rPr>
        <w:t xml:space="preserve">• Kogumispension (II sammas): 28.00 </w:t>
      </w:r>
    </w:p>
    <w:p w14:paraId="2133CB4D" w14:textId="77777777" w:rsidR="00E324D7" w:rsidRPr="000132E0" w:rsidRDefault="00E324D7" w:rsidP="00E324D7">
      <w:pPr>
        <w:pStyle w:val="ListParagraph"/>
        <w:ind w:left="720"/>
        <w:jc w:val="both"/>
        <w:rPr>
          <w:rFonts w:eastAsia="FangSong"/>
          <w:i/>
          <w:iCs/>
          <w:color w:val="000000" w:themeColor="text1"/>
        </w:rPr>
      </w:pPr>
      <w:r w:rsidRPr="000132E0">
        <w:rPr>
          <w:rFonts w:eastAsia="FangSong"/>
          <w:i/>
          <w:iCs/>
          <w:color w:val="000000" w:themeColor="text1"/>
        </w:rPr>
        <w:t xml:space="preserve">• Töötuskindlustusmakse (töötaja): 22.42 </w:t>
      </w:r>
    </w:p>
    <w:p w14:paraId="5B0AFE2C" w14:textId="77777777" w:rsidR="00E324D7" w:rsidRPr="000132E0" w:rsidRDefault="00E324D7" w:rsidP="00E324D7">
      <w:pPr>
        <w:pStyle w:val="ListParagraph"/>
        <w:ind w:left="720"/>
        <w:jc w:val="both"/>
        <w:rPr>
          <w:rFonts w:eastAsia="FangSong"/>
          <w:i/>
          <w:iCs/>
          <w:color w:val="000000" w:themeColor="text1"/>
        </w:rPr>
      </w:pPr>
      <w:r w:rsidRPr="000132E0">
        <w:rPr>
          <w:rFonts w:eastAsia="FangSong"/>
          <w:i/>
          <w:iCs/>
          <w:color w:val="000000" w:themeColor="text1"/>
        </w:rPr>
        <w:t xml:space="preserve">• Tulumaks: 168.19 </w:t>
      </w:r>
    </w:p>
    <w:p w14:paraId="4FC5B679" w14:textId="77777777" w:rsidR="00E324D7" w:rsidRPr="000132E0" w:rsidRDefault="00E324D7" w:rsidP="00E324D7">
      <w:pPr>
        <w:pStyle w:val="ListParagraph"/>
        <w:ind w:left="720"/>
        <w:jc w:val="both"/>
        <w:rPr>
          <w:rFonts w:eastAsia="FangSong"/>
          <w:i/>
          <w:iCs/>
          <w:color w:val="000000" w:themeColor="text1"/>
        </w:rPr>
      </w:pPr>
      <w:r w:rsidRPr="000132E0">
        <w:rPr>
          <w:rFonts w:eastAsia="FangSong"/>
          <w:i/>
          <w:iCs/>
          <w:color w:val="000000" w:themeColor="text1"/>
        </w:rPr>
        <w:t>• Netopalk: 1181.41eurot. Päeval töötab üks töötaja 9 kliendi kohta.</w:t>
      </w:r>
    </w:p>
    <w:p w14:paraId="08331BF8" w14:textId="2BDE2A4D" w:rsidR="00E324D7" w:rsidRPr="000132E0" w:rsidRDefault="00E324D7" w:rsidP="00E324D7">
      <w:pPr>
        <w:pStyle w:val="ListParagraph"/>
        <w:ind w:left="720"/>
        <w:jc w:val="both"/>
        <w:rPr>
          <w:rFonts w:eastAsia="FangSong"/>
          <w:i/>
          <w:iCs/>
          <w:color w:val="000000" w:themeColor="text1"/>
        </w:rPr>
      </w:pPr>
      <w:r w:rsidRPr="000132E0">
        <w:rPr>
          <w:rFonts w:eastAsia="FangSong"/>
          <w:i/>
          <w:iCs/>
          <w:color w:val="000000" w:themeColor="text1"/>
        </w:rPr>
        <w:t>Kolme kliendi korral 624.40</w:t>
      </w:r>
      <w:r w:rsidR="0044530A" w:rsidRPr="000132E0">
        <w:rPr>
          <w:rFonts w:eastAsia="FangSong"/>
          <w:i/>
          <w:iCs/>
          <w:color w:val="000000" w:themeColor="text1"/>
        </w:rPr>
        <w:t xml:space="preserve"> </w:t>
      </w:r>
      <w:r w:rsidRPr="000132E0">
        <w:rPr>
          <w:rFonts w:eastAsia="FangSong"/>
          <w:i/>
          <w:iCs/>
          <w:color w:val="000000" w:themeColor="text1"/>
        </w:rPr>
        <w:t>eurot. 36 kliendi korral 12 töötajat. Päeval üks töötaja 12 kliendile. 3,6 kl kohta 520,35. 36 kliendi kohta 10 töötajat.“</w:t>
      </w:r>
    </w:p>
    <w:p w14:paraId="6E419F12" w14:textId="77777777" w:rsidR="00E324D7" w:rsidRPr="000132E0" w:rsidRDefault="00E324D7" w:rsidP="00E324D7">
      <w:pPr>
        <w:pStyle w:val="ListParagraph"/>
        <w:ind w:left="720"/>
        <w:jc w:val="both"/>
        <w:rPr>
          <w:rFonts w:eastAsia="FangSong"/>
          <w:color w:val="000000" w:themeColor="text1"/>
        </w:rPr>
      </w:pPr>
    </w:p>
    <w:p w14:paraId="3B3613AE" w14:textId="77777777" w:rsidR="00272BAB" w:rsidRPr="00272BAB" w:rsidRDefault="0044530A" w:rsidP="00397958">
      <w:pPr>
        <w:pStyle w:val="ListParagraph"/>
        <w:numPr>
          <w:ilvl w:val="1"/>
          <w:numId w:val="12"/>
        </w:numPr>
        <w:jc w:val="both"/>
        <w:rPr>
          <w:i/>
          <w:iCs/>
        </w:rPr>
      </w:pPr>
      <w:r w:rsidRPr="00451EC7">
        <w:rPr>
          <w:rFonts w:eastAsia="FangSong"/>
          <w:color w:val="000000" w:themeColor="text1"/>
        </w:rPr>
        <w:t>Määruse nr 36 eelnõu seletuskirja lk 9 - 10 on seevastu selgitatud, et:</w:t>
      </w:r>
      <w:r w:rsidR="00451EC7" w:rsidRPr="00451EC7">
        <w:rPr>
          <w:rFonts w:eastAsia="FangSong"/>
          <w:color w:val="000000" w:themeColor="text1"/>
        </w:rPr>
        <w:t xml:space="preserve"> </w:t>
      </w:r>
    </w:p>
    <w:p w14:paraId="54A3767D" w14:textId="77777777" w:rsidR="00272BAB" w:rsidRDefault="00272BAB" w:rsidP="00272BAB">
      <w:pPr>
        <w:pStyle w:val="ListParagraph"/>
        <w:ind w:left="720"/>
        <w:jc w:val="both"/>
        <w:rPr>
          <w:rFonts w:eastAsia="FangSong"/>
          <w:color w:val="000000" w:themeColor="text1"/>
        </w:rPr>
      </w:pPr>
    </w:p>
    <w:p w14:paraId="17E1BDE3" w14:textId="249DCBE3" w:rsidR="0044530A" w:rsidRPr="00451EC7" w:rsidRDefault="00451EC7" w:rsidP="00272BAB">
      <w:pPr>
        <w:pStyle w:val="ListParagraph"/>
        <w:ind w:left="720"/>
        <w:jc w:val="both"/>
        <w:rPr>
          <w:i/>
          <w:iCs/>
        </w:rPr>
      </w:pPr>
      <w:r w:rsidRPr="00451EC7">
        <w:rPr>
          <w:rFonts w:eastAsia="FangSong"/>
          <w:color w:val="000000" w:themeColor="text1"/>
        </w:rPr>
        <w:t>„</w:t>
      </w:r>
      <w:r w:rsidR="0044530A" w:rsidRPr="00451EC7">
        <w:rPr>
          <w:i/>
          <w:iCs/>
        </w:rPr>
        <w:t>2026. aasta 1. juuliks</w:t>
      </w:r>
      <w:r w:rsidRPr="00451EC7">
        <w:rPr>
          <w:i/>
          <w:iCs/>
        </w:rPr>
        <w:t xml:space="preserve"> oleks</w:t>
      </w:r>
      <w:r w:rsidR="0044530A" w:rsidRPr="00451EC7">
        <w:rPr>
          <w:i/>
          <w:iCs/>
        </w:rPr>
        <w:t xml:space="preserve"> iga hooldusteenust osutava töötaja kohta umbes 3,7 teenusesaajat. </w:t>
      </w:r>
      <w:r w:rsidRPr="00451EC7">
        <w:rPr>
          <w:i/>
          <w:iCs/>
        </w:rPr>
        <w:t xml:space="preserve">… </w:t>
      </w:r>
      <w:r w:rsidR="0044530A" w:rsidRPr="00451EC7">
        <w:rPr>
          <w:i/>
          <w:iCs/>
        </w:rPr>
        <w:t xml:space="preserve">Kehtestatava suhtarvu määramisel on lähtutud SKA väljatöötatud ööpäevaringse üldhooldusteenuse kulumudelist ja hooldereformiga eraldatavast rahalisest ressursist KOV-idele, kes hoolduspersonali kulusid katma hakkavad. Kuivõrd ööpäevaringset hooldusteenust tuleb osutada aasta läbi 24/7, siis tuleb arvestada </w:t>
      </w:r>
      <w:r w:rsidR="0044530A" w:rsidRPr="00451EC7">
        <w:rPr>
          <w:i/>
          <w:iCs/>
        </w:rPr>
        <w:lastRenderedPageBreak/>
        <w:t>sellega, et hooldusteenust osutavad töötajad käivad tööl vahetustega. Arvestada tuleb seejuures ka puhkuste, haigestumiste ja asendamisvajadusega muudel põhjustel. Suhtarvu 10 arvutamisel võeti aluseks, et päevasel ajal 12 tunni vältel on tööl üks töötaja 12 teenusesaaja kohta ning õhtusel ja ööajal üks hooldustöötaja 36 teenusesaaja kohta. </w:t>
      </w:r>
    </w:p>
    <w:p w14:paraId="4A3E5D0B" w14:textId="77777777" w:rsidR="0044530A" w:rsidRPr="000132E0" w:rsidRDefault="0044530A" w:rsidP="0044530A">
      <w:pPr>
        <w:ind w:left="720"/>
        <w:jc w:val="both"/>
        <w:rPr>
          <w:i/>
          <w:iCs/>
          <w:szCs w:val="24"/>
        </w:rPr>
      </w:pPr>
    </w:p>
    <w:p w14:paraId="558455F2" w14:textId="77777777" w:rsidR="0044530A" w:rsidRPr="000132E0" w:rsidRDefault="0044530A" w:rsidP="0044530A">
      <w:pPr>
        <w:ind w:left="720"/>
        <w:jc w:val="both"/>
        <w:rPr>
          <w:i/>
          <w:iCs/>
          <w:szCs w:val="24"/>
        </w:rPr>
      </w:pPr>
      <w:r w:rsidRPr="000132E0">
        <w:rPr>
          <w:i/>
          <w:iCs/>
          <w:szCs w:val="24"/>
        </w:rPr>
        <w:t>Töötundide arvestuses lähtuti, et ühe töötaja kohta koguneb töötunde aastas kokku 1804. Seejuures on arvestatud, et aastas on 52 nädalat ja nädalas 40 normtöötundi (päevas 8 töötundi) ning iga töötaja puhkab 21,5 tööpäeval ja puudub töölt haiguse, koolituse või muu põhjuse tõttu 13 päeval aastas (52*40 - 21,5*8 – 13*8 = 1804). Hooldusteenust vahetult osutavate töötajate puhul lähtuti sellest, et abihooldustöötajate arv võrreldes 2021. aastaga veidi väheneb, langedes 400-ni. 11 262 teenusekoha täitmiseks on arvestuste tulemusena vaja 3038 töötajat, neist 2638 eelduslikult hooldustöötajad ja 400 abihooldustöötajad. </w:t>
      </w:r>
    </w:p>
    <w:p w14:paraId="72994CA6" w14:textId="77777777" w:rsidR="0044530A" w:rsidRPr="000132E0" w:rsidRDefault="0044530A" w:rsidP="0044530A">
      <w:pPr>
        <w:pStyle w:val="ListParagraph"/>
        <w:ind w:left="720"/>
        <w:jc w:val="both"/>
        <w:rPr>
          <w:rFonts w:eastAsia="FangSong"/>
          <w:color w:val="000000" w:themeColor="text1"/>
        </w:rPr>
      </w:pPr>
    </w:p>
    <w:p w14:paraId="506F5B16" w14:textId="7F8C0C99" w:rsidR="0044530A" w:rsidRPr="000132E0" w:rsidRDefault="0044530A" w:rsidP="006B5579">
      <w:pPr>
        <w:pStyle w:val="ListParagraph"/>
        <w:numPr>
          <w:ilvl w:val="1"/>
          <w:numId w:val="12"/>
        </w:numPr>
        <w:jc w:val="both"/>
        <w:rPr>
          <w:rFonts w:eastAsia="FangSong"/>
          <w:color w:val="000000" w:themeColor="text1"/>
        </w:rPr>
      </w:pPr>
      <w:r w:rsidRPr="000132E0">
        <w:rPr>
          <w:rFonts w:eastAsia="FangSong"/>
          <w:color w:val="000000" w:themeColor="text1"/>
        </w:rPr>
        <w:t xml:space="preserve">Võttes aluseks eelviidatud regulatsiooni ja näited, </w:t>
      </w:r>
      <w:r w:rsidR="00A35350">
        <w:rPr>
          <w:rFonts w:eastAsia="FangSong"/>
          <w:color w:val="000000" w:themeColor="text1"/>
        </w:rPr>
        <w:t xml:space="preserve">peame nentima, et regulatsioon ei ole selge ning võib teatud juhtudel olla nii hooldekodusid kui kliente ebamõistlikult kahjustav. Ka ei ole selge, sest seda ei ole seletuskirjas selgitatud, miks on jõutud just selliste numbriteni ning miks just sellised personalinõuded peaksid kõige paremini tagama teenuse kvaliteedi. </w:t>
      </w:r>
      <w:r w:rsidR="00010C25">
        <w:rPr>
          <w:rFonts w:eastAsia="FangSong"/>
          <w:color w:val="000000" w:themeColor="text1"/>
        </w:rPr>
        <w:t>Milline uuring või analüüs seda väidet toetab, materjalidest paraku ei selgu.</w:t>
      </w:r>
    </w:p>
    <w:p w14:paraId="05CA1980" w14:textId="77777777" w:rsidR="0044530A" w:rsidRPr="000132E0" w:rsidRDefault="0044530A" w:rsidP="0044530A">
      <w:pPr>
        <w:pStyle w:val="ListParagraph"/>
        <w:ind w:left="720"/>
        <w:jc w:val="both"/>
        <w:rPr>
          <w:rFonts w:eastAsia="FangSong"/>
          <w:color w:val="000000" w:themeColor="text1"/>
        </w:rPr>
      </w:pPr>
    </w:p>
    <w:p w14:paraId="22D73DDB" w14:textId="437F4AF9" w:rsidR="0044530A" w:rsidRPr="000132E0" w:rsidRDefault="0044530A" w:rsidP="000132E0">
      <w:pPr>
        <w:pStyle w:val="ListParagraph"/>
        <w:numPr>
          <w:ilvl w:val="0"/>
          <w:numId w:val="12"/>
        </w:numPr>
        <w:jc w:val="both"/>
        <w:rPr>
          <w:rFonts w:eastAsia="FangSong"/>
          <w:b/>
          <w:bCs/>
          <w:color w:val="000000" w:themeColor="text1"/>
        </w:rPr>
      </w:pPr>
      <w:r w:rsidRPr="000132E0">
        <w:rPr>
          <w:rFonts w:eastAsia="FangSong"/>
          <w:b/>
          <w:bCs/>
          <w:color w:val="000000" w:themeColor="text1"/>
        </w:rPr>
        <w:t>Suhtarvu nõue on ebamõistlikult kahjustav</w:t>
      </w:r>
    </w:p>
    <w:p w14:paraId="5C10260B" w14:textId="77777777" w:rsidR="0044530A" w:rsidRPr="000132E0" w:rsidRDefault="0044530A" w:rsidP="0044530A">
      <w:pPr>
        <w:pStyle w:val="ListParagraph"/>
        <w:ind w:left="720"/>
        <w:jc w:val="both"/>
        <w:rPr>
          <w:rFonts w:eastAsia="FangSong"/>
          <w:color w:val="000000" w:themeColor="text1"/>
        </w:rPr>
      </w:pPr>
    </w:p>
    <w:p w14:paraId="66CA0A37" w14:textId="4A36F11E" w:rsidR="0044530A" w:rsidRPr="000132E0" w:rsidRDefault="00010C25" w:rsidP="000132E0">
      <w:pPr>
        <w:pStyle w:val="ListParagraph"/>
        <w:numPr>
          <w:ilvl w:val="1"/>
          <w:numId w:val="12"/>
        </w:numPr>
        <w:jc w:val="both"/>
        <w:rPr>
          <w:rFonts w:eastAsia="FangSong"/>
          <w:color w:val="000000" w:themeColor="text1"/>
        </w:rPr>
      </w:pPr>
      <w:r>
        <w:rPr>
          <w:rFonts w:eastAsia="FangSong"/>
          <w:color w:val="000000" w:themeColor="text1"/>
        </w:rPr>
        <w:t>Paraku on eeltoodud näited selle kohta, kuidas suhtarvu nõu</w:t>
      </w:r>
      <w:r w:rsidR="008671AD">
        <w:rPr>
          <w:rFonts w:eastAsia="FangSong"/>
          <w:color w:val="000000" w:themeColor="text1"/>
        </w:rPr>
        <w:t>et mõista</w:t>
      </w:r>
      <w:r w:rsidR="00451EC7">
        <w:rPr>
          <w:rFonts w:eastAsia="FangSong"/>
          <w:color w:val="000000" w:themeColor="text1"/>
        </w:rPr>
        <w:t>,</w:t>
      </w:r>
      <w:r w:rsidR="008671AD">
        <w:rPr>
          <w:rFonts w:eastAsia="FangSong"/>
          <w:color w:val="000000" w:themeColor="text1"/>
        </w:rPr>
        <w:t xml:space="preserve"> </w:t>
      </w:r>
      <w:r>
        <w:rPr>
          <w:rFonts w:eastAsia="FangSong"/>
          <w:color w:val="000000" w:themeColor="text1"/>
        </w:rPr>
        <w:t xml:space="preserve">lihtsustatud ning ei vasta töölepinguseadusest tulenevatele nõuetele ja piirangutele. </w:t>
      </w:r>
      <w:r w:rsidR="0044530A" w:rsidRPr="000132E0">
        <w:rPr>
          <w:rFonts w:eastAsia="FangSong"/>
          <w:color w:val="000000" w:themeColor="text1"/>
        </w:rPr>
        <w:t>Aastase töötundide arvu arvutamisel peavad hooldekodud lähtuma ka sellest, et inimene viibib 28 - 40 kalendripäeva puhkusel (sh pikendatud põhipuhkus, osalise töövõimega töötaja põhipuhkus, lapsepuhkused, õppepuhkused jne). Töötasu peab eelarve tegemisel arvestama sellisel juhul 13 palka aastas, mitte 11 kuud nagu eelviidatud näites on toodud.</w:t>
      </w:r>
    </w:p>
    <w:p w14:paraId="06845863" w14:textId="77777777" w:rsidR="0044530A" w:rsidRPr="000132E0" w:rsidRDefault="0044530A" w:rsidP="0044530A">
      <w:pPr>
        <w:pStyle w:val="ListParagraph"/>
        <w:rPr>
          <w:rFonts w:eastAsia="FangSong"/>
          <w:color w:val="000000" w:themeColor="text1"/>
        </w:rPr>
      </w:pPr>
    </w:p>
    <w:p w14:paraId="3CA73831" w14:textId="77777777" w:rsidR="0044530A" w:rsidRPr="000132E0" w:rsidRDefault="0044530A" w:rsidP="000132E0">
      <w:pPr>
        <w:pStyle w:val="ListParagraph"/>
        <w:numPr>
          <w:ilvl w:val="1"/>
          <w:numId w:val="12"/>
        </w:numPr>
        <w:jc w:val="both"/>
        <w:rPr>
          <w:rFonts w:eastAsia="FangSong"/>
          <w:color w:val="000000" w:themeColor="text1"/>
        </w:rPr>
      </w:pPr>
      <w:r w:rsidRPr="000132E0">
        <w:t>Palgaarvestuse osas on ka teisi küsimusi, mida tuleb arvesse võtta.</w:t>
      </w:r>
    </w:p>
    <w:p w14:paraId="4D3EA06C" w14:textId="77777777" w:rsidR="0044530A" w:rsidRPr="000132E0" w:rsidRDefault="0044530A" w:rsidP="0044530A">
      <w:pPr>
        <w:pStyle w:val="ListParagraph"/>
        <w:numPr>
          <w:ilvl w:val="0"/>
          <w:numId w:val="18"/>
        </w:numPr>
        <w:jc w:val="both"/>
      </w:pPr>
      <w:r w:rsidRPr="000132E0">
        <w:t xml:space="preserve">Aastas on 12 riigipüha, mil töötasu on 2-kordne. </w:t>
      </w:r>
    </w:p>
    <w:p w14:paraId="769D227A" w14:textId="77777777" w:rsidR="0044530A" w:rsidRPr="000132E0" w:rsidRDefault="0044530A" w:rsidP="0044530A">
      <w:pPr>
        <w:pStyle w:val="ListParagraph"/>
        <w:numPr>
          <w:ilvl w:val="0"/>
          <w:numId w:val="18"/>
        </w:numPr>
        <w:jc w:val="both"/>
      </w:pPr>
      <w:r w:rsidRPr="000132E0">
        <w:t>Öötunnid tuleb tasustada 1,25-kordselt (st aastas on 768 öötundi). Osad tööandjad tasustavad 1,25-kordselt ka nädalavahetusel töötamist.</w:t>
      </w:r>
    </w:p>
    <w:p w14:paraId="05409AF5" w14:textId="30616FAC" w:rsidR="0044530A" w:rsidRPr="000132E0" w:rsidRDefault="0044530A" w:rsidP="0044530A">
      <w:pPr>
        <w:pStyle w:val="ListParagraph"/>
        <w:numPr>
          <w:ilvl w:val="0"/>
          <w:numId w:val="18"/>
        </w:numPr>
        <w:jc w:val="both"/>
      </w:pPr>
      <w:r w:rsidRPr="000132E0">
        <w:t>Ületunnid tuleb tasustada 1,5-kordselt, sõltuvalt kuudest võib tekkida vahetuste arvust tulenevalt ületund kuus (ühel inimesel 24-tunniseid 7-8 vahetust kuus), summeeritud tööajaarvestuse puhul võib olla ületundide arv veidi väiksem.</w:t>
      </w:r>
    </w:p>
    <w:p w14:paraId="1A856D91" w14:textId="77777777" w:rsidR="0044530A" w:rsidRPr="000132E0" w:rsidRDefault="0044530A" w:rsidP="0044530A">
      <w:pPr>
        <w:pStyle w:val="ListParagraph"/>
        <w:numPr>
          <w:ilvl w:val="0"/>
          <w:numId w:val="18"/>
        </w:numPr>
        <w:jc w:val="both"/>
      </w:pPr>
      <w:r w:rsidRPr="000132E0">
        <w:t>Osad tööandjad on kehtestanud pikendatud põhipuhkuse 33-35 kalendripäeva.</w:t>
      </w:r>
    </w:p>
    <w:p w14:paraId="0BC90EDF" w14:textId="77777777" w:rsidR="0044530A" w:rsidRDefault="0044530A" w:rsidP="0044530A">
      <w:pPr>
        <w:pStyle w:val="ListParagraph"/>
        <w:numPr>
          <w:ilvl w:val="0"/>
          <w:numId w:val="18"/>
        </w:numPr>
        <w:jc w:val="both"/>
      </w:pPr>
      <w:r w:rsidRPr="000132E0">
        <w:t>Aastas on neli pühade eelset päeva (12h), mil on lühendatud tööpäev, kuna inimene ei saa vahetusest lahkuda, siis tuleb see tasustada 1,5-kordselt.</w:t>
      </w:r>
    </w:p>
    <w:p w14:paraId="3B1B8DC6" w14:textId="77777777" w:rsidR="00A35350" w:rsidRPr="000132E0" w:rsidRDefault="00A35350" w:rsidP="00010C25">
      <w:pPr>
        <w:pStyle w:val="ListParagraph"/>
        <w:numPr>
          <w:ilvl w:val="0"/>
          <w:numId w:val="18"/>
        </w:numPr>
        <w:jc w:val="both"/>
      </w:pPr>
      <w:r w:rsidRPr="000132E0">
        <w:t xml:space="preserve">Töötajate arvu tõstavad asendustöötajad. Nad ei pea olema koosseisulised, aga võivad olla. Iga ametikoht vajab asendamist, koormust ei saa teiste töötajate vahel ära jagada tööajanormist ning töö- ja puhkeaja korraldusest tulenevalt. </w:t>
      </w:r>
    </w:p>
    <w:p w14:paraId="6B0BB494" w14:textId="77777777" w:rsidR="00A35350" w:rsidRDefault="00A35350" w:rsidP="00A35350">
      <w:pPr>
        <w:pStyle w:val="ListParagraph"/>
        <w:ind w:left="720"/>
        <w:jc w:val="both"/>
        <w:rPr>
          <w:rFonts w:eastAsia="FangSong"/>
          <w:color w:val="000000" w:themeColor="text1"/>
        </w:rPr>
      </w:pPr>
    </w:p>
    <w:p w14:paraId="2FF9C3B6" w14:textId="621048D8" w:rsidR="00010C25" w:rsidRDefault="00010C25" w:rsidP="000132E0">
      <w:pPr>
        <w:pStyle w:val="ListParagraph"/>
        <w:numPr>
          <w:ilvl w:val="1"/>
          <w:numId w:val="12"/>
        </w:numPr>
        <w:jc w:val="both"/>
        <w:rPr>
          <w:rFonts w:eastAsia="FangSong"/>
          <w:color w:val="000000" w:themeColor="text1"/>
        </w:rPr>
      </w:pPr>
      <w:r>
        <w:rPr>
          <w:rFonts w:eastAsia="FangSong"/>
          <w:color w:val="000000" w:themeColor="text1"/>
        </w:rPr>
        <w:t>Paraku ei nähtu eelviidatud näidetest, et seda kõike oleks arvesse võetud.</w:t>
      </w:r>
    </w:p>
    <w:p w14:paraId="79A3CFDB" w14:textId="77777777" w:rsidR="00010C25" w:rsidRDefault="00010C25" w:rsidP="00010C25">
      <w:pPr>
        <w:pStyle w:val="ListParagraph"/>
        <w:ind w:left="720"/>
        <w:jc w:val="both"/>
        <w:rPr>
          <w:rFonts w:eastAsia="FangSong"/>
          <w:color w:val="000000" w:themeColor="text1"/>
        </w:rPr>
      </w:pPr>
    </w:p>
    <w:p w14:paraId="2244FF8A" w14:textId="454FAC1B" w:rsidR="0044530A" w:rsidRPr="000132E0" w:rsidRDefault="00010C25" w:rsidP="000132E0">
      <w:pPr>
        <w:pStyle w:val="ListParagraph"/>
        <w:numPr>
          <w:ilvl w:val="1"/>
          <w:numId w:val="12"/>
        </w:numPr>
        <w:jc w:val="both"/>
        <w:rPr>
          <w:rFonts w:eastAsia="FangSong"/>
          <w:color w:val="000000" w:themeColor="text1"/>
        </w:rPr>
      </w:pPr>
      <w:r>
        <w:rPr>
          <w:rFonts w:eastAsia="FangSong"/>
          <w:color w:val="000000" w:themeColor="text1"/>
        </w:rPr>
        <w:lastRenderedPageBreak/>
        <w:t xml:space="preserve">Lisaks tõusetub siin ka teine probleem. </w:t>
      </w:r>
      <w:r w:rsidR="0044530A" w:rsidRPr="000132E0">
        <w:rPr>
          <w:rFonts w:eastAsia="FangSong"/>
          <w:color w:val="000000" w:themeColor="text1"/>
        </w:rPr>
        <w:t>Üldhooldusteenuse juhendi punkt 3.2 „Nõuded teenusele ja järelevalve" tekitab kõige rohkem muret</w:t>
      </w:r>
      <w:r>
        <w:rPr>
          <w:rFonts w:eastAsia="FangSong"/>
          <w:color w:val="000000" w:themeColor="text1"/>
        </w:rPr>
        <w:t>, et</w:t>
      </w:r>
      <w:r w:rsidR="0044530A" w:rsidRPr="000132E0">
        <w:rPr>
          <w:rFonts w:eastAsia="FangSong"/>
          <w:color w:val="000000" w:themeColor="text1"/>
        </w:rPr>
        <w:t xml:space="preserve"> hoolduspersonali </w:t>
      </w:r>
      <w:r>
        <w:rPr>
          <w:rFonts w:eastAsia="FangSong"/>
          <w:color w:val="000000" w:themeColor="text1"/>
        </w:rPr>
        <w:t xml:space="preserve">arv peab oluliselt </w:t>
      </w:r>
      <w:r w:rsidR="0044530A" w:rsidRPr="000132E0">
        <w:rPr>
          <w:rFonts w:eastAsia="FangSong"/>
          <w:color w:val="000000" w:themeColor="text1"/>
        </w:rPr>
        <w:t>suurenem</w:t>
      </w:r>
      <w:r>
        <w:rPr>
          <w:rFonts w:eastAsia="FangSong"/>
          <w:color w:val="000000" w:themeColor="text1"/>
        </w:rPr>
        <w:t>a</w:t>
      </w:r>
      <w:r w:rsidR="0044530A" w:rsidRPr="000132E0">
        <w:rPr>
          <w:rFonts w:eastAsia="FangSong"/>
          <w:color w:val="000000" w:themeColor="text1"/>
        </w:rPr>
        <w:t xml:space="preserve"> alates 37 teenuse saajast. Vastav number tekitab olukordi, kus teatud arvu </w:t>
      </w:r>
      <w:r w:rsidR="000A2BC2" w:rsidRPr="000132E0">
        <w:rPr>
          <w:rFonts w:eastAsia="FangSong"/>
          <w:color w:val="000000" w:themeColor="text1"/>
        </w:rPr>
        <w:t xml:space="preserve">kohtade korral tõuseb personalivajadus ebaproportsionaalselt. </w:t>
      </w:r>
    </w:p>
    <w:p w14:paraId="6BF0E5FB" w14:textId="77777777" w:rsidR="000132E0" w:rsidRPr="000132E0" w:rsidRDefault="000132E0" w:rsidP="000132E0">
      <w:pPr>
        <w:pStyle w:val="ListParagraph"/>
        <w:ind w:left="720"/>
        <w:jc w:val="both"/>
        <w:rPr>
          <w:rFonts w:eastAsia="FangSong"/>
          <w:color w:val="000000" w:themeColor="text1"/>
        </w:rPr>
      </w:pPr>
    </w:p>
    <w:p w14:paraId="230EA13C" w14:textId="0F4826C8" w:rsidR="0044530A" w:rsidRPr="000132E0" w:rsidRDefault="0044530A" w:rsidP="000132E0">
      <w:pPr>
        <w:pStyle w:val="ListParagraph"/>
        <w:numPr>
          <w:ilvl w:val="1"/>
          <w:numId w:val="12"/>
        </w:numPr>
        <w:jc w:val="both"/>
        <w:rPr>
          <w:rFonts w:eastAsia="FangSong"/>
          <w:color w:val="000000" w:themeColor="text1"/>
        </w:rPr>
      </w:pPr>
      <w:r w:rsidRPr="000132E0">
        <w:rPr>
          <w:rFonts w:eastAsia="FangSong"/>
          <w:color w:val="000000" w:themeColor="text1"/>
        </w:rPr>
        <w:t>Selle loogika kohaselt on tähelepanu suhtarvul 3,6.</w:t>
      </w:r>
    </w:p>
    <w:p w14:paraId="28F17633" w14:textId="035E3A34" w:rsidR="0044530A" w:rsidRPr="000132E0" w:rsidRDefault="0044530A" w:rsidP="000A2BC2">
      <w:pPr>
        <w:pStyle w:val="ListParagraph"/>
        <w:numPr>
          <w:ilvl w:val="0"/>
          <w:numId w:val="19"/>
        </w:numPr>
        <w:jc w:val="both"/>
        <w:rPr>
          <w:rFonts w:eastAsia="FangSong"/>
          <w:color w:val="000000" w:themeColor="text1"/>
        </w:rPr>
      </w:pPr>
      <w:r w:rsidRPr="000132E0">
        <w:rPr>
          <w:rFonts w:eastAsia="FangSong"/>
          <w:color w:val="000000" w:themeColor="text1"/>
        </w:rPr>
        <w:t>152 klienti</w:t>
      </w:r>
      <w:r w:rsidR="000A2BC2" w:rsidRPr="000132E0">
        <w:rPr>
          <w:rFonts w:eastAsia="FangSong"/>
          <w:color w:val="000000" w:themeColor="text1"/>
        </w:rPr>
        <w:t xml:space="preserve"> /</w:t>
      </w:r>
      <w:r w:rsidRPr="000132E0">
        <w:rPr>
          <w:rFonts w:eastAsia="FangSong"/>
          <w:color w:val="000000" w:themeColor="text1"/>
        </w:rPr>
        <w:t xml:space="preserve"> 3,6</w:t>
      </w:r>
      <w:r w:rsidR="000A2BC2" w:rsidRPr="000132E0">
        <w:rPr>
          <w:rFonts w:eastAsia="FangSong"/>
          <w:color w:val="000000" w:themeColor="text1"/>
        </w:rPr>
        <w:t xml:space="preserve"> </w:t>
      </w:r>
      <w:r w:rsidRPr="000132E0">
        <w:rPr>
          <w:rFonts w:eastAsia="FangSong"/>
          <w:color w:val="000000" w:themeColor="text1"/>
        </w:rPr>
        <w:t>= 42,22 hooldustöötajat, st 43 töötajat</w:t>
      </w:r>
    </w:p>
    <w:p w14:paraId="52503E3F" w14:textId="29D432BC" w:rsidR="0044530A" w:rsidRPr="000132E0" w:rsidRDefault="0044530A" w:rsidP="000A2BC2">
      <w:pPr>
        <w:pStyle w:val="ListParagraph"/>
        <w:numPr>
          <w:ilvl w:val="0"/>
          <w:numId w:val="19"/>
        </w:numPr>
        <w:jc w:val="both"/>
        <w:rPr>
          <w:rFonts w:eastAsia="FangSong"/>
          <w:color w:val="000000" w:themeColor="text1"/>
        </w:rPr>
      </w:pPr>
      <w:r w:rsidRPr="000132E0">
        <w:rPr>
          <w:rFonts w:eastAsia="FangSong"/>
          <w:color w:val="000000" w:themeColor="text1"/>
        </w:rPr>
        <w:t>168 klienti</w:t>
      </w:r>
      <w:r w:rsidR="000A2BC2" w:rsidRPr="000132E0">
        <w:rPr>
          <w:rFonts w:eastAsia="FangSong"/>
          <w:color w:val="000000" w:themeColor="text1"/>
        </w:rPr>
        <w:t xml:space="preserve"> / </w:t>
      </w:r>
      <w:r w:rsidRPr="000132E0">
        <w:rPr>
          <w:rFonts w:eastAsia="FangSong"/>
          <w:color w:val="000000" w:themeColor="text1"/>
        </w:rPr>
        <w:t>3,6 =</w:t>
      </w:r>
      <w:r w:rsidR="000A2BC2" w:rsidRPr="000132E0">
        <w:rPr>
          <w:rFonts w:eastAsia="FangSong"/>
          <w:color w:val="000000" w:themeColor="text1"/>
        </w:rPr>
        <w:t xml:space="preserve"> </w:t>
      </w:r>
      <w:r w:rsidRPr="000132E0">
        <w:rPr>
          <w:rFonts w:eastAsia="FangSong"/>
          <w:color w:val="000000" w:themeColor="text1"/>
        </w:rPr>
        <w:t>46,6 hooldustöötajat, st 47 töötajat</w:t>
      </w:r>
    </w:p>
    <w:p w14:paraId="52C1F4F8" w14:textId="365B4E53" w:rsidR="0044530A" w:rsidRPr="000132E0" w:rsidRDefault="0044530A" w:rsidP="000A2BC2">
      <w:pPr>
        <w:pStyle w:val="ListParagraph"/>
        <w:numPr>
          <w:ilvl w:val="0"/>
          <w:numId w:val="19"/>
        </w:numPr>
        <w:jc w:val="both"/>
        <w:rPr>
          <w:rFonts w:eastAsia="FangSong"/>
          <w:color w:val="000000" w:themeColor="text1"/>
        </w:rPr>
      </w:pPr>
      <w:r w:rsidRPr="000132E0">
        <w:rPr>
          <w:rFonts w:eastAsia="FangSong"/>
          <w:color w:val="000000" w:themeColor="text1"/>
        </w:rPr>
        <w:t>37 klienti</w:t>
      </w:r>
      <w:r w:rsidR="000A2BC2" w:rsidRPr="000132E0">
        <w:rPr>
          <w:rFonts w:eastAsia="FangSong"/>
          <w:color w:val="000000" w:themeColor="text1"/>
        </w:rPr>
        <w:t xml:space="preserve"> /</w:t>
      </w:r>
      <w:r w:rsidRPr="000132E0">
        <w:rPr>
          <w:rFonts w:eastAsia="FangSong"/>
          <w:color w:val="000000" w:themeColor="text1"/>
        </w:rPr>
        <w:t xml:space="preserve"> 3,6</w:t>
      </w:r>
      <w:r w:rsidR="000A2BC2" w:rsidRPr="000132E0">
        <w:rPr>
          <w:rFonts w:eastAsia="FangSong"/>
          <w:color w:val="000000" w:themeColor="text1"/>
        </w:rPr>
        <w:t xml:space="preserve"> </w:t>
      </w:r>
      <w:r w:rsidRPr="000132E0">
        <w:rPr>
          <w:rFonts w:eastAsia="FangSong"/>
          <w:color w:val="000000" w:themeColor="text1"/>
        </w:rPr>
        <w:t>=</w:t>
      </w:r>
      <w:r w:rsidR="000A2BC2" w:rsidRPr="000132E0">
        <w:rPr>
          <w:rFonts w:eastAsia="FangSong"/>
          <w:color w:val="000000" w:themeColor="text1"/>
        </w:rPr>
        <w:t xml:space="preserve"> </w:t>
      </w:r>
      <w:r w:rsidRPr="000132E0">
        <w:rPr>
          <w:rFonts w:eastAsia="FangSong"/>
          <w:color w:val="000000" w:themeColor="text1"/>
        </w:rPr>
        <w:t>10,28 hooldustöötajat,</w:t>
      </w:r>
      <w:r w:rsidR="00010C25">
        <w:rPr>
          <w:rFonts w:eastAsia="FangSong"/>
          <w:color w:val="000000" w:themeColor="text1"/>
        </w:rPr>
        <w:t xml:space="preserve"> st</w:t>
      </w:r>
      <w:r w:rsidRPr="000132E0">
        <w:rPr>
          <w:rFonts w:eastAsia="FangSong"/>
          <w:color w:val="000000" w:themeColor="text1"/>
        </w:rPr>
        <w:t xml:space="preserve"> 11 töötajat</w:t>
      </w:r>
    </w:p>
    <w:p w14:paraId="2FB86CEC" w14:textId="77777777" w:rsidR="0044530A" w:rsidRPr="000132E0" w:rsidRDefault="0044530A" w:rsidP="0044530A">
      <w:pPr>
        <w:pStyle w:val="ListParagraph"/>
        <w:ind w:left="720"/>
        <w:jc w:val="both"/>
        <w:rPr>
          <w:rFonts w:eastAsia="FangSong"/>
          <w:color w:val="000000" w:themeColor="text1"/>
        </w:rPr>
      </w:pPr>
    </w:p>
    <w:p w14:paraId="40FEBE6B" w14:textId="77777777" w:rsidR="000A2BC2" w:rsidRPr="000132E0" w:rsidRDefault="000A2BC2" w:rsidP="000132E0">
      <w:pPr>
        <w:pStyle w:val="ListParagraph"/>
        <w:numPr>
          <w:ilvl w:val="1"/>
          <w:numId w:val="12"/>
        </w:numPr>
        <w:jc w:val="both"/>
      </w:pPr>
      <w:r w:rsidRPr="000132E0">
        <w:t>Tööajafondi arvestuse järgi on:</w:t>
      </w:r>
    </w:p>
    <w:p w14:paraId="07DBEA83" w14:textId="77777777" w:rsidR="000A2BC2" w:rsidRPr="000132E0" w:rsidRDefault="000A2BC2" w:rsidP="000A2BC2">
      <w:pPr>
        <w:pStyle w:val="ListParagraph"/>
        <w:numPr>
          <w:ilvl w:val="0"/>
          <w:numId w:val="20"/>
        </w:numPr>
        <w:jc w:val="both"/>
      </w:pPr>
      <w:r w:rsidRPr="000132E0">
        <w:t xml:space="preserve">2025. aastal aastane normtöötundide arv 2008 tundi ja </w:t>
      </w:r>
    </w:p>
    <w:p w14:paraId="1AC05CB0" w14:textId="77777777" w:rsidR="000A2BC2" w:rsidRPr="000132E0" w:rsidRDefault="000A2BC2" w:rsidP="000A2BC2">
      <w:pPr>
        <w:pStyle w:val="ListParagraph"/>
        <w:numPr>
          <w:ilvl w:val="0"/>
          <w:numId w:val="20"/>
        </w:numPr>
        <w:jc w:val="both"/>
      </w:pPr>
      <w:r w:rsidRPr="000132E0">
        <w:t>2024. aastal normtöötundide arv 2023 tundi</w:t>
      </w:r>
    </w:p>
    <w:p w14:paraId="70707C05" w14:textId="79A3534F" w:rsidR="000A2BC2" w:rsidRPr="00A35350" w:rsidRDefault="000A2BC2" w:rsidP="000A2BC2">
      <w:pPr>
        <w:pStyle w:val="ListParagraph"/>
        <w:numPr>
          <w:ilvl w:val="0"/>
          <w:numId w:val="20"/>
        </w:numPr>
        <w:jc w:val="both"/>
      </w:pPr>
      <w:r w:rsidRPr="000132E0">
        <w:t>Ühe 12 h ametikoha töötunnid 365 x 12 h = 4380</w:t>
      </w:r>
      <w:r w:rsidR="00010C25">
        <w:t xml:space="preserve"> </w:t>
      </w:r>
      <w:r w:rsidRPr="000132E0">
        <w:t xml:space="preserve">h, ametikoha katmiseks </w:t>
      </w:r>
      <w:r w:rsidR="00010C25">
        <w:t>kaks</w:t>
      </w:r>
      <w:r w:rsidRPr="000132E0">
        <w:t xml:space="preserve"> </w:t>
      </w:r>
      <w:r w:rsidRPr="00A35350">
        <w:t>töötajat 2190 h.</w:t>
      </w:r>
    </w:p>
    <w:p w14:paraId="4E225353" w14:textId="6DEB5482" w:rsidR="000A2BC2" w:rsidRPr="00A35350" w:rsidRDefault="000A2BC2" w:rsidP="000A2BC2">
      <w:pPr>
        <w:pStyle w:val="ListParagraph"/>
        <w:numPr>
          <w:ilvl w:val="0"/>
          <w:numId w:val="20"/>
        </w:numPr>
        <w:jc w:val="both"/>
      </w:pPr>
      <w:r w:rsidRPr="00A35350">
        <w:t>Ühe 12 h ametikoha maksumus aastas 4380</w:t>
      </w:r>
      <w:r w:rsidR="00010C25">
        <w:t xml:space="preserve"> </w:t>
      </w:r>
      <w:r w:rsidRPr="00A35350">
        <w:t>h x 8 eurot (tunnitasu) = 35 040 eurot + 2920 eurot puhkuse raha + ületunnid + maksud.</w:t>
      </w:r>
    </w:p>
    <w:p w14:paraId="54890E61" w14:textId="28260EDE" w:rsidR="000A2BC2" w:rsidRPr="00A35350" w:rsidRDefault="000A2BC2" w:rsidP="000A2BC2">
      <w:pPr>
        <w:pStyle w:val="ListParagraph"/>
        <w:numPr>
          <w:ilvl w:val="0"/>
          <w:numId w:val="20"/>
        </w:numPr>
        <w:jc w:val="both"/>
      </w:pPr>
      <w:r w:rsidRPr="00A35350">
        <w:t>Ühe 24 h ametikoha maksumus aastas 8760 x 8 eurot = 70 080 eurot + öötunnid 2920 x 2 eurot = 5840 eur</w:t>
      </w:r>
      <w:r w:rsidR="00451EC7">
        <w:t>ot</w:t>
      </w:r>
      <w:r w:rsidRPr="00A35350">
        <w:t xml:space="preserve"> + 5840 eurot puhkuste tasud + pühad 12 x 24 x 8= 2304 eurot + ületunnid + maksud.</w:t>
      </w:r>
    </w:p>
    <w:p w14:paraId="08333B99" w14:textId="77777777" w:rsidR="000A2BC2" w:rsidRPr="000132E0" w:rsidRDefault="000A2BC2" w:rsidP="000A2BC2">
      <w:pPr>
        <w:jc w:val="both"/>
        <w:rPr>
          <w:szCs w:val="24"/>
        </w:rPr>
      </w:pPr>
    </w:p>
    <w:p w14:paraId="1A310C69" w14:textId="3332824D" w:rsidR="0044530A" w:rsidRPr="000132E0" w:rsidRDefault="000A2BC2" w:rsidP="000132E0">
      <w:pPr>
        <w:pStyle w:val="ListParagraph"/>
        <w:numPr>
          <w:ilvl w:val="1"/>
          <w:numId w:val="12"/>
        </w:numPr>
        <w:jc w:val="both"/>
        <w:rPr>
          <w:rFonts w:eastAsia="FangSong"/>
          <w:color w:val="000000" w:themeColor="text1"/>
        </w:rPr>
      </w:pPr>
      <w:r w:rsidRPr="000132E0">
        <w:rPr>
          <w:rFonts w:eastAsia="FangSong"/>
          <w:color w:val="000000" w:themeColor="text1"/>
        </w:rPr>
        <w:t xml:space="preserve">See tähendab, et </w:t>
      </w:r>
      <w:r w:rsidR="00A35350">
        <w:rPr>
          <w:rFonts w:eastAsia="FangSong"/>
          <w:color w:val="000000" w:themeColor="text1"/>
        </w:rPr>
        <w:t>rakenduva</w:t>
      </w:r>
      <w:r w:rsidRPr="000132E0">
        <w:rPr>
          <w:rFonts w:eastAsia="FangSong"/>
          <w:color w:val="000000" w:themeColor="text1"/>
        </w:rPr>
        <w:t xml:space="preserve"> nõudega kaasne</w:t>
      </w:r>
      <w:r w:rsidR="00010C25">
        <w:rPr>
          <w:rFonts w:eastAsia="FangSong"/>
          <w:color w:val="000000" w:themeColor="text1"/>
        </w:rPr>
        <w:t>b</w:t>
      </w:r>
      <w:r w:rsidRPr="000132E0">
        <w:rPr>
          <w:rFonts w:eastAsia="FangSong"/>
          <w:color w:val="000000" w:themeColor="text1"/>
        </w:rPr>
        <w:t xml:space="preserve"> hoolduspersonali ja palgafondi hüppeline kasv 37</w:t>
      </w:r>
      <w:r w:rsidR="000132E0" w:rsidRPr="000132E0">
        <w:rPr>
          <w:rFonts w:eastAsia="FangSong"/>
          <w:color w:val="000000" w:themeColor="text1"/>
        </w:rPr>
        <w:t xml:space="preserve"> </w:t>
      </w:r>
      <w:r w:rsidRPr="000132E0">
        <w:rPr>
          <w:rFonts w:eastAsia="FangSong"/>
          <w:color w:val="000000" w:themeColor="text1"/>
        </w:rPr>
        <w:t>-</w:t>
      </w:r>
      <w:r w:rsidR="000132E0" w:rsidRPr="000132E0">
        <w:rPr>
          <w:rFonts w:eastAsia="FangSong"/>
          <w:color w:val="000000" w:themeColor="text1"/>
        </w:rPr>
        <w:t xml:space="preserve"> </w:t>
      </w:r>
      <w:r w:rsidRPr="000132E0">
        <w:rPr>
          <w:rFonts w:eastAsia="FangSong"/>
          <w:color w:val="000000" w:themeColor="text1"/>
        </w:rPr>
        <w:t>48 teenusesaaja puhul, samuti 73-84 teenusesaaja puhul</w:t>
      </w:r>
      <w:r w:rsidR="000132E0" w:rsidRPr="000132E0">
        <w:rPr>
          <w:rFonts w:eastAsia="FangSong"/>
          <w:color w:val="000000" w:themeColor="text1"/>
        </w:rPr>
        <w:t>. See omakorda</w:t>
      </w:r>
      <w:r w:rsidRPr="000132E0">
        <w:rPr>
          <w:rFonts w:eastAsia="FangSong"/>
          <w:color w:val="000000" w:themeColor="text1"/>
        </w:rPr>
        <w:t xml:space="preserve"> sunnib teenuseosutajaid</w:t>
      </w:r>
      <w:r w:rsidR="00451EC7">
        <w:rPr>
          <w:rFonts w:eastAsia="FangSong"/>
          <w:color w:val="000000" w:themeColor="text1"/>
        </w:rPr>
        <w:t xml:space="preserve"> kas</w:t>
      </w:r>
      <w:r w:rsidRPr="000132E0">
        <w:rPr>
          <w:rFonts w:eastAsia="FangSong"/>
          <w:color w:val="000000" w:themeColor="text1"/>
        </w:rPr>
        <w:t xml:space="preserve"> teenuse hinda tõstma</w:t>
      </w:r>
      <w:r w:rsidR="00010C25">
        <w:rPr>
          <w:rFonts w:eastAsia="FangSong"/>
          <w:color w:val="000000" w:themeColor="text1"/>
        </w:rPr>
        <w:t xml:space="preserve"> või kärpima hooldekohti</w:t>
      </w:r>
      <w:r w:rsidRPr="000132E0">
        <w:rPr>
          <w:rFonts w:eastAsia="FangSong"/>
          <w:color w:val="000000" w:themeColor="text1"/>
        </w:rPr>
        <w:t>. Arvutustes on näha mitu hooldustöötajat tuleb lisaks tööle võtta selleks, et täita sätestatud nõudeid. Iga teenuse osutaja saab välja arvutada kui palju tema tööjõukulud suurenevad seoses vajadusega hooldustöötajaid juurde värvata.</w:t>
      </w:r>
    </w:p>
    <w:p w14:paraId="62A182E0" w14:textId="77777777" w:rsidR="000132E0" w:rsidRPr="000132E0" w:rsidRDefault="000132E0" w:rsidP="000132E0">
      <w:pPr>
        <w:pStyle w:val="ListParagraph"/>
        <w:ind w:left="720"/>
        <w:jc w:val="both"/>
        <w:rPr>
          <w:rFonts w:eastAsia="FangSong"/>
          <w:color w:val="000000" w:themeColor="text1"/>
        </w:rPr>
      </w:pPr>
    </w:p>
    <w:p w14:paraId="4D8AD643" w14:textId="2689FD05" w:rsidR="000132E0" w:rsidRPr="000132E0" w:rsidRDefault="000132E0" w:rsidP="000132E0">
      <w:pPr>
        <w:pStyle w:val="ListParagraph"/>
        <w:numPr>
          <w:ilvl w:val="1"/>
          <w:numId w:val="12"/>
        </w:numPr>
        <w:jc w:val="both"/>
        <w:rPr>
          <w:rFonts w:eastAsia="FangSong"/>
          <w:color w:val="000000" w:themeColor="text1"/>
        </w:rPr>
      </w:pPr>
      <w:r w:rsidRPr="000132E0">
        <w:rPr>
          <w:rFonts w:eastAsia="FangSong"/>
          <w:color w:val="000000" w:themeColor="text1"/>
        </w:rPr>
        <w:t xml:space="preserve">Probleem on seda teravam, et kohalike omavalitsuste poolt kaetava hoolduskomponendi piirmäärad võivad erineda mitmeid kordi. Enamikel juhtudel ei kata piirmäär hoolduskomponendi kulusid, sh hooldustöötajate töötasu. Enamikes kohalikes omavalitsustes on hooldustöötajate töötasud samal tasemel, aga piirmäär katab töötasu kulud vaid osaliselt. Puudujääva osa katavad aga </w:t>
      </w:r>
      <w:r w:rsidR="00451EC7">
        <w:rPr>
          <w:rFonts w:eastAsia="FangSong"/>
          <w:color w:val="000000" w:themeColor="text1"/>
        </w:rPr>
        <w:t>kliendid või nende lähedased</w:t>
      </w:r>
      <w:r w:rsidRPr="000132E0">
        <w:rPr>
          <w:rFonts w:eastAsia="FangSong"/>
          <w:color w:val="000000" w:themeColor="text1"/>
        </w:rPr>
        <w:t xml:space="preserve">, mis tähendab paratamatult teenuse kättesaadavuse halvenemist. </w:t>
      </w:r>
    </w:p>
    <w:p w14:paraId="57B92494" w14:textId="77777777" w:rsidR="000132E0" w:rsidRPr="000132E0" w:rsidRDefault="000132E0" w:rsidP="000132E0">
      <w:pPr>
        <w:pStyle w:val="ListParagraph"/>
        <w:rPr>
          <w:rFonts w:eastAsia="FangSong"/>
          <w:color w:val="000000" w:themeColor="text1"/>
        </w:rPr>
      </w:pPr>
    </w:p>
    <w:p w14:paraId="0519D3FB" w14:textId="518EE72E" w:rsidR="000132E0" w:rsidRDefault="000132E0" w:rsidP="000132E0">
      <w:pPr>
        <w:pStyle w:val="ListParagraph"/>
        <w:numPr>
          <w:ilvl w:val="1"/>
          <w:numId w:val="12"/>
        </w:numPr>
        <w:jc w:val="both"/>
        <w:rPr>
          <w:rFonts w:eastAsia="FangSong"/>
          <w:color w:val="000000" w:themeColor="text1"/>
        </w:rPr>
      </w:pPr>
      <w:r w:rsidRPr="000132E0">
        <w:rPr>
          <w:rFonts w:eastAsia="FangSong"/>
          <w:color w:val="000000" w:themeColor="text1"/>
        </w:rPr>
        <w:t>Sellega omakorda haakub ka hooldustöötajate puuduse probleem. Teadeolevalt on hooldustöötajatest juba aastaid suur puudus ja olukord ei paista paranevat, sest kahjuks ei ole piisavalt inimesi, kes sooviksid hooldustöötaja nii vaimselt kui füüsiliselt rasket tööd teha. Kui Sotsiaalkindlustusameti poolt on välja toodud, et hooldustöötajate töötasu tuleb tõsta, siis paraku ei ole töötasude tõstmine taganud inimeste huvi hooldustöö vastu ja hooldustöötajate värbamine on järjest aeganõudvam ning hooldustöötajate ametikohtade täitmine järjest keerulisem. Seetõttu ei ole suhtarvunõude täitmine mitte ainult majanduslikult kulukas, vaid ka praktiliselt raske</w:t>
      </w:r>
      <w:r w:rsidR="00010C25">
        <w:rPr>
          <w:rFonts w:eastAsia="FangSong"/>
          <w:color w:val="000000" w:themeColor="text1"/>
        </w:rPr>
        <w:t>, kuna tööturul puuduvad töötajad</w:t>
      </w:r>
      <w:r w:rsidRPr="000132E0">
        <w:rPr>
          <w:rFonts w:eastAsia="FangSong"/>
          <w:color w:val="000000" w:themeColor="text1"/>
        </w:rPr>
        <w:t xml:space="preserve">. </w:t>
      </w:r>
    </w:p>
    <w:p w14:paraId="29D203B9" w14:textId="77777777" w:rsidR="00A35350" w:rsidRDefault="00A35350" w:rsidP="00A35350">
      <w:pPr>
        <w:pStyle w:val="ListParagraph"/>
        <w:rPr>
          <w:rFonts w:eastAsia="FangSong"/>
          <w:color w:val="000000" w:themeColor="text1"/>
        </w:rPr>
      </w:pPr>
    </w:p>
    <w:p w14:paraId="0F657DFD" w14:textId="77777777" w:rsidR="000336E5" w:rsidRDefault="000336E5" w:rsidP="00A35350">
      <w:pPr>
        <w:pStyle w:val="ListParagraph"/>
        <w:rPr>
          <w:rFonts w:eastAsia="FangSong"/>
          <w:color w:val="000000" w:themeColor="text1"/>
        </w:rPr>
      </w:pPr>
    </w:p>
    <w:p w14:paraId="4A682BBC" w14:textId="77777777" w:rsidR="000336E5" w:rsidRDefault="000336E5" w:rsidP="00A35350">
      <w:pPr>
        <w:pStyle w:val="ListParagraph"/>
        <w:rPr>
          <w:rFonts w:eastAsia="FangSong"/>
          <w:color w:val="000000" w:themeColor="text1"/>
        </w:rPr>
      </w:pPr>
    </w:p>
    <w:p w14:paraId="7974353A" w14:textId="77777777" w:rsidR="000336E5" w:rsidRDefault="000336E5" w:rsidP="00A35350">
      <w:pPr>
        <w:pStyle w:val="ListParagraph"/>
        <w:rPr>
          <w:rFonts w:eastAsia="FangSong"/>
          <w:color w:val="000000" w:themeColor="text1"/>
        </w:rPr>
      </w:pPr>
    </w:p>
    <w:p w14:paraId="5BFC406B" w14:textId="77777777" w:rsidR="000336E5" w:rsidRPr="00A35350" w:rsidRDefault="000336E5" w:rsidP="00A35350">
      <w:pPr>
        <w:pStyle w:val="ListParagraph"/>
        <w:rPr>
          <w:rFonts w:eastAsia="FangSong"/>
          <w:color w:val="000000" w:themeColor="text1"/>
        </w:rPr>
      </w:pPr>
    </w:p>
    <w:p w14:paraId="76642A21" w14:textId="0CFE1F30" w:rsidR="00010C25" w:rsidRDefault="000336E5" w:rsidP="00010C25">
      <w:pPr>
        <w:pStyle w:val="ListParagraph"/>
        <w:numPr>
          <w:ilvl w:val="0"/>
          <w:numId w:val="12"/>
        </w:numPr>
        <w:jc w:val="both"/>
        <w:rPr>
          <w:rFonts w:eastAsia="FangSong"/>
          <w:b/>
          <w:bCs/>
          <w:color w:val="000000" w:themeColor="text1"/>
        </w:rPr>
      </w:pPr>
      <w:r>
        <w:rPr>
          <w:rFonts w:eastAsia="FangSong"/>
          <w:b/>
          <w:bCs/>
          <w:color w:val="000000" w:themeColor="text1"/>
        </w:rPr>
        <w:lastRenderedPageBreak/>
        <w:t>Kokkuvõte</w:t>
      </w:r>
    </w:p>
    <w:p w14:paraId="47714374" w14:textId="77777777" w:rsidR="00010C25" w:rsidRPr="000132E0" w:rsidRDefault="00010C25" w:rsidP="00010C25">
      <w:pPr>
        <w:pStyle w:val="ListParagraph"/>
        <w:ind w:left="720"/>
        <w:jc w:val="both"/>
        <w:rPr>
          <w:rFonts w:eastAsia="FangSong"/>
          <w:b/>
          <w:bCs/>
          <w:color w:val="000000" w:themeColor="text1"/>
        </w:rPr>
      </w:pPr>
    </w:p>
    <w:p w14:paraId="55EA479E" w14:textId="6B9EE617" w:rsidR="00010C25" w:rsidRDefault="00272BAB" w:rsidP="00A35350">
      <w:pPr>
        <w:pStyle w:val="ListParagraph"/>
        <w:numPr>
          <w:ilvl w:val="1"/>
          <w:numId w:val="12"/>
        </w:numPr>
        <w:jc w:val="both"/>
        <w:rPr>
          <w:rFonts w:eastAsia="FangSong"/>
          <w:color w:val="000000" w:themeColor="text1"/>
        </w:rPr>
      </w:pPr>
      <w:r>
        <w:rPr>
          <w:rFonts w:eastAsia="FangSong"/>
          <w:color w:val="000000" w:themeColor="text1"/>
        </w:rPr>
        <w:t xml:space="preserve">Eeltoodut kokku võttes seisneb probleem eelkõige selles, et </w:t>
      </w:r>
      <w:r w:rsidRPr="00272BAB">
        <w:rPr>
          <w:rFonts w:eastAsia="FangSong"/>
          <w:color w:val="000000" w:themeColor="text1"/>
        </w:rPr>
        <w:t xml:space="preserve">suhtarvu nõue </w:t>
      </w:r>
      <w:r>
        <w:rPr>
          <w:rFonts w:eastAsia="FangSong"/>
          <w:color w:val="000000" w:themeColor="text1"/>
        </w:rPr>
        <w:t xml:space="preserve">peab kasvama </w:t>
      </w:r>
      <w:r w:rsidRPr="00272BAB">
        <w:rPr>
          <w:rFonts w:eastAsia="FangSong"/>
          <w:color w:val="000000" w:themeColor="text1"/>
        </w:rPr>
        <w:t>täiskohtades</w:t>
      </w:r>
      <w:r>
        <w:rPr>
          <w:rFonts w:eastAsia="FangSong"/>
          <w:color w:val="000000" w:themeColor="text1"/>
        </w:rPr>
        <w:t xml:space="preserve">, samal ajal kui jääb ebaselgeks, miks see peab just nii olema. </w:t>
      </w:r>
      <w:r w:rsidR="00010C25">
        <w:rPr>
          <w:rFonts w:eastAsia="FangSong"/>
          <w:color w:val="000000" w:themeColor="text1"/>
        </w:rPr>
        <w:t xml:space="preserve">Kirjeldatud probleemi lahendamiseks näeme eelkõige </w:t>
      </w:r>
      <w:r w:rsidR="000F5D6D">
        <w:rPr>
          <w:rFonts w:eastAsia="FangSong"/>
          <w:color w:val="000000" w:themeColor="text1"/>
        </w:rPr>
        <w:t>järgmisi</w:t>
      </w:r>
      <w:r w:rsidR="00010C25">
        <w:rPr>
          <w:rFonts w:eastAsia="FangSong"/>
          <w:color w:val="000000" w:themeColor="text1"/>
        </w:rPr>
        <w:t xml:space="preserve"> võimalus</w:t>
      </w:r>
      <w:r w:rsidR="000F5D6D">
        <w:rPr>
          <w:rFonts w:eastAsia="FangSong"/>
          <w:color w:val="000000" w:themeColor="text1"/>
        </w:rPr>
        <w:t>i</w:t>
      </w:r>
      <w:r w:rsidR="00010C25">
        <w:rPr>
          <w:rFonts w:eastAsia="FangSong"/>
          <w:color w:val="000000" w:themeColor="text1"/>
        </w:rPr>
        <w:t>.</w:t>
      </w:r>
    </w:p>
    <w:p w14:paraId="254EB91E" w14:textId="77777777" w:rsidR="00010C25" w:rsidRDefault="00010C25" w:rsidP="00010C25">
      <w:pPr>
        <w:pStyle w:val="ListParagraph"/>
        <w:ind w:left="720"/>
        <w:jc w:val="both"/>
        <w:rPr>
          <w:rFonts w:eastAsia="FangSong"/>
          <w:color w:val="000000" w:themeColor="text1"/>
        </w:rPr>
      </w:pPr>
    </w:p>
    <w:p w14:paraId="4A99C4D6" w14:textId="5F3592D4" w:rsidR="00A35350" w:rsidRPr="000132E0" w:rsidRDefault="00A35350" w:rsidP="00A35350">
      <w:pPr>
        <w:pStyle w:val="ListParagraph"/>
        <w:numPr>
          <w:ilvl w:val="1"/>
          <w:numId w:val="12"/>
        </w:numPr>
        <w:jc w:val="both"/>
        <w:rPr>
          <w:rFonts w:eastAsia="FangSong"/>
          <w:color w:val="000000" w:themeColor="text1"/>
        </w:rPr>
      </w:pPr>
      <w:r w:rsidRPr="000132E0">
        <w:rPr>
          <w:rFonts w:eastAsia="FangSong"/>
          <w:color w:val="000000" w:themeColor="text1"/>
        </w:rPr>
        <w:t>Hooldusplaanist tulenevalt lähtuvad hooldekodud inimesest kui tervikust: tema isikuhooldustoimingud, terviseseisundiga seotud toimingud, füüsilise, vaimse ja sotsiaalse aktiivsusega seotud toimingud. Seetõttu teeme ettepaneku arvata hoolduspersonali hulka kõik need töötajad, kes vahetult tegelevad kliendiga: liikumisjuhendajad, tegevusjuhendajad, huvijuhid, sotsiaaltöötajad jt. See hõlmaks ühtlasi ka vastavat märget MTR-is hoolduspersonali kohta. Tavaliselt jagavad huvijuhid ja liikumisjuhendajad oma tähelepanu mitme osakonna vahel ja tegevused on planeeritud selliselt, et tööaeg on igal tööpäeval 8 h. Enamik tegevusi toimubki hooldekodus selles ajavahemikus. Õhtune ja ööaeg on tavapäraselt rahulikum ja nii palju personali ei ole vaja.</w:t>
      </w:r>
    </w:p>
    <w:p w14:paraId="35B72F86" w14:textId="77777777" w:rsidR="000132E0" w:rsidRPr="000132E0" w:rsidRDefault="000132E0" w:rsidP="000132E0">
      <w:pPr>
        <w:pStyle w:val="ListParagraph"/>
        <w:rPr>
          <w:rFonts w:eastAsia="FangSong"/>
          <w:color w:val="000000" w:themeColor="text1"/>
        </w:rPr>
      </w:pPr>
    </w:p>
    <w:p w14:paraId="0442E366" w14:textId="76197795" w:rsidR="000A2BC2" w:rsidRPr="000132E0" w:rsidRDefault="00622043" w:rsidP="000132E0">
      <w:pPr>
        <w:pStyle w:val="ListParagraph"/>
        <w:numPr>
          <w:ilvl w:val="1"/>
          <w:numId w:val="12"/>
        </w:numPr>
        <w:jc w:val="both"/>
        <w:rPr>
          <w:rFonts w:eastAsia="FangSong"/>
          <w:color w:val="000000" w:themeColor="text1"/>
        </w:rPr>
      </w:pPr>
      <w:r>
        <w:rPr>
          <w:rFonts w:eastAsia="FangSong"/>
          <w:color w:val="000000" w:themeColor="text1"/>
        </w:rPr>
        <w:t xml:space="preserve">Ühtlasi </w:t>
      </w:r>
      <w:r w:rsidR="000132E0" w:rsidRPr="000132E0">
        <w:rPr>
          <w:rFonts w:eastAsia="FangSong"/>
          <w:color w:val="000000" w:themeColor="text1"/>
        </w:rPr>
        <w:t>palume loobuda 37</w:t>
      </w:r>
      <w:r>
        <w:rPr>
          <w:rFonts w:eastAsia="FangSong"/>
          <w:color w:val="000000" w:themeColor="text1"/>
        </w:rPr>
        <w:t xml:space="preserve"> </w:t>
      </w:r>
      <w:r w:rsidR="000132E0" w:rsidRPr="000132E0">
        <w:rPr>
          <w:rFonts w:eastAsia="FangSong"/>
          <w:color w:val="000000" w:themeColor="text1"/>
        </w:rPr>
        <w:t>-</w:t>
      </w:r>
      <w:r>
        <w:rPr>
          <w:rFonts w:eastAsia="FangSong"/>
          <w:color w:val="000000" w:themeColor="text1"/>
        </w:rPr>
        <w:t xml:space="preserve"> </w:t>
      </w:r>
      <w:r w:rsidR="000132E0" w:rsidRPr="000132E0">
        <w:rPr>
          <w:rFonts w:eastAsia="FangSong"/>
          <w:color w:val="000000" w:themeColor="text1"/>
        </w:rPr>
        <w:t>48 elanikuga ja 73</w:t>
      </w:r>
      <w:r>
        <w:rPr>
          <w:rFonts w:eastAsia="FangSong"/>
          <w:color w:val="000000" w:themeColor="text1"/>
        </w:rPr>
        <w:t xml:space="preserve"> </w:t>
      </w:r>
      <w:r w:rsidR="000132E0" w:rsidRPr="000132E0">
        <w:rPr>
          <w:rFonts w:eastAsia="FangSong"/>
          <w:color w:val="000000" w:themeColor="text1"/>
        </w:rPr>
        <w:t>-</w:t>
      </w:r>
      <w:r>
        <w:rPr>
          <w:rFonts w:eastAsia="FangSong"/>
          <w:color w:val="000000" w:themeColor="text1"/>
        </w:rPr>
        <w:t xml:space="preserve"> </w:t>
      </w:r>
      <w:r w:rsidR="000132E0" w:rsidRPr="000132E0">
        <w:rPr>
          <w:rFonts w:eastAsia="FangSong"/>
          <w:color w:val="000000" w:themeColor="text1"/>
        </w:rPr>
        <w:t>84 elanikuga üldhooldusteenuse osutajatele hoolduspersonali suurendamise nõudest ja pakume omalt poolt välja, et hoolduspersonali suhtarv võiks olla arvestatud nii nagu õdede ametikohtadel, nt kui alates 37 teenuse saajast lisandub kaks teenuse saajat, siis lisandub 0,05 ametikohta.</w:t>
      </w:r>
      <w:r w:rsidR="000F5D6D">
        <w:rPr>
          <w:rFonts w:eastAsia="FangSong"/>
          <w:color w:val="000000" w:themeColor="text1"/>
        </w:rPr>
        <w:t xml:space="preserve"> Puudub mõistlik põhjus, miks suhtarvu nõue peab kasvama just täiskohtades.</w:t>
      </w:r>
    </w:p>
    <w:p w14:paraId="377AF4A4" w14:textId="77777777" w:rsidR="000132E0" w:rsidRPr="000132E0" w:rsidRDefault="000132E0" w:rsidP="000132E0">
      <w:pPr>
        <w:pStyle w:val="ListParagraph"/>
        <w:rPr>
          <w:rFonts w:eastAsia="FangSong"/>
          <w:color w:val="000000" w:themeColor="text1"/>
        </w:rPr>
      </w:pPr>
    </w:p>
    <w:p w14:paraId="7C83B9F0" w14:textId="42CCB773" w:rsidR="006B5579" w:rsidRPr="000132E0" w:rsidRDefault="000132E0" w:rsidP="0044530A">
      <w:pPr>
        <w:jc w:val="both"/>
        <w:rPr>
          <w:rFonts w:eastAsia="FangSong"/>
          <w:color w:val="000000" w:themeColor="text1"/>
          <w:szCs w:val="24"/>
        </w:rPr>
      </w:pPr>
      <w:r w:rsidRPr="000132E0">
        <w:rPr>
          <w:rFonts w:eastAsia="FangSong"/>
          <w:color w:val="000000" w:themeColor="text1"/>
          <w:szCs w:val="24"/>
        </w:rPr>
        <w:t>Lugupidamisega</w:t>
      </w:r>
    </w:p>
    <w:p w14:paraId="08AB2A3B" w14:textId="77777777" w:rsidR="000132E0" w:rsidRPr="000132E0" w:rsidRDefault="000132E0" w:rsidP="0044530A">
      <w:pPr>
        <w:jc w:val="both"/>
        <w:rPr>
          <w:rFonts w:eastAsia="FangSong"/>
          <w:color w:val="000000" w:themeColor="text1"/>
          <w:szCs w:val="24"/>
        </w:rPr>
      </w:pPr>
    </w:p>
    <w:p w14:paraId="2A09B41B" w14:textId="5BC8C28B" w:rsidR="000132E0" w:rsidRPr="00C05FC5" w:rsidRDefault="00C05FC5" w:rsidP="0044530A">
      <w:pPr>
        <w:jc w:val="both"/>
        <w:rPr>
          <w:rFonts w:eastAsia="FangSong"/>
          <w:i/>
          <w:iCs/>
          <w:color w:val="000000" w:themeColor="text1"/>
          <w:szCs w:val="24"/>
        </w:rPr>
      </w:pPr>
      <w:r w:rsidRPr="00C05FC5">
        <w:rPr>
          <w:rFonts w:eastAsia="FangSong"/>
          <w:i/>
          <w:iCs/>
          <w:color w:val="000000" w:themeColor="text1"/>
          <w:szCs w:val="24"/>
        </w:rPr>
        <w:t>/ allkirjastatud digitaalselt /</w:t>
      </w:r>
    </w:p>
    <w:p w14:paraId="6944FCEC" w14:textId="77777777" w:rsidR="000132E0" w:rsidRPr="000132E0" w:rsidRDefault="000132E0" w:rsidP="0044530A">
      <w:pPr>
        <w:jc w:val="both"/>
        <w:rPr>
          <w:rFonts w:eastAsia="FangSong"/>
          <w:color w:val="000000" w:themeColor="text1"/>
          <w:szCs w:val="24"/>
        </w:rPr>
      </w:pPr>
    </w:p>
    <w:p w14:paraId="425EF284" w14:textId="02DBBE05" w:rsidR="000132E0" w:rsidRPr="000132E0" w:rsidRDefault="000132E0" w:rsidP="0044530A">
      <w:pPr>
        <w:jc w:val="both"/>
        <w:rPr>
          <w:rFonts w:eastAsia="FangSong"/>
          <w:color w:val="000000" w:themeColor="text1"/>
          <w:szCs w:val="24"/>
        </w:rPr>
      </w:pPr>
      <w:r w:rsidRPr="000132E0">
        <w:rPr>
          <w:rFonts w:eastAsia="FangSong"/>
          <w:color w:val="000000" w:themeColor="text1"/>
          <w:szCs w:val="24"/>
        </w:rPr>
        <w:t>Tambet Laasik</w:t>
      </w:r>
    </w:p>
    <w:p w14:paraId="10523B71" w14:textId="770000DA" w:rsidR="0044530A" w:rsidRPr="000132E0" w:rsidRDefault="000132E0" w:rsidP="0044530A">
      <w:pPr>
        <w:jc w:val="both"/>
        <w:rPr>
          <w:rFonts w:eastAsia="FangSong"/>
          <w:color w:val="000000" w:themeColor="text1"/>
          <w:szCs w:val="24"/>
        </w:rPr>
      </w:pPr>
      <w:r w:rsidRPr="000132E0">
        <w:rPr>
          <w:rFonts w:eastAsia="FangSong"/>
          <w:color w:val="000000" w:themeColor="text1"/>
          <w:szCs w:val="24"/>
        </w:rPr>
        <w:t>vandeadvokaat</w:t>
      </w:r>
    </w:p>
    <w:sectPr w:rsidR="0044530A" w:rsidRPr="000132E0" w:rsidSect="0086053F">
      <w:headerReference w:type="default" r:id="rId11"/>
      <w:footerReference w:type="even" r:id="rId12"/>
      <w:footerReference w:type="default" r:id="rId13"/>
      <w:headerReference w:type="first" r:id="rId14"/>
      <w:footerReference w:type="first" r:id="rId15"/>
      <w:pgSz w:w="11906" w:h="16838" w:code="9"/>
      <w:pgMar w:top="1418" w:right="1418" w:bottom="1701" w:left="1418"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54A2FD" w14:textId="77777777" w:rsidR="0089459B" w:rsidRDefault="0089459B">
      <w:r>
        <w:separator/>
      </w:r>
    </w:p>
  </w:endnote>
  <w:endnote w:type="continuationSeparator" w:id="0">
    <w:p w14:paraId="75D62937" w14:textId="77777777" w:rsidR="0089459B" w:rsidRDefault="00894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angSong">
    <w:charset w:val="86"/>
    <w:family w:val="modern"/>
    <w:pitch w:val="fixed"/>
    <w:sig w:usb0="800002BF" w:usb1="38CF7CFA" w:usb2="00000016" w:usb3="00000000" w:csb0="00040001" w:csb1="00000000"/>
  </w:font>
  <w:font w:name="Tunga">
    <w:panose1 w:val="00000400000000000000"/>
    <w:charset w:val="00"/>
    <w:family w:val="swiss"/>
    <w:pitch w:val="variable"/>
    <w:sig w:usb0="00400003" w:usb1="00000000" w:usb2="00000000" w:usb3="00000000" w:csb0="00000001" w:csb1="00000000"/>
  </w:font>
  <w:font w:name="Constantia">
    <w:panose1 w:val="02030602050306030303"/>
    <w:charset w:val="BA"/>
    <w:family w:val="roman"/>
    <w:pitch w:val="variable"/>
    <w:sig w:usb0="A00002EF" w:usb1="4000204B" w:usb2="00000000" w:usb3="00000000" w:csb0="0000019F" w:csb1="00000000"/>
  </w:font>
  <w:font w:name="Sanskrit Text">
    <w:charset w:val="00"/>
    <w:family w:val="roman"/>
    <w:pitch w:val="variable"/>
    <w:sig w:usb0="A0008047" w:usb1="00000000" w:usb2="00000000" w:usb3="00000000" w:csb0="00000001" w:csb1="00000000"/>
  </w:font>
  <w:font w:name="STXinwei">
    <w:charset w:val="86"/>
    <w:family w:val="auto"/>
    <w:pitch w:val="variable"/>
    <w:sig w:usb0="00000001" w:usb1="080F0000" w:usb2="00000010" w:usb3="00000000" w:csb0="00040000" w:csb1="00000000"/>
  </w:font>
  <w:font w:name="STKaiti">
    <w:charset w:val="86"/>
    <w:family w:val="auto"/>
    <w:pitch w:val="variable"/>
    <w:sig w:usb0="00000287" w:usb1="080F0000" w:usb2="00000010" w:usb3="00000000" w:csb0="0004009F" w:csb1="00000000"/>
  </w:font>
  <w:font w:name="Franklin Gothic Book">
    <w:panose1 w:val="020B0503020102020204"/>
    <w:charset w:val="BA"/>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BAE47" w14:textId="77777777" w:rsidR="00D71890" w:rsidRDefault="00D71890" w:rsidP="00531148">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15F9C6AB" w14:textId="77777777" w:rsidR="00D71890" w:rsidRDefault="00D71890" w:rsidP="00531148">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2A473EAD" w14:textId="77777777" w:rsidR="00D71890" w:rsidRDefault="00D71890" w:rsidP="00531148">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1E144" w14:textId="60E94A0D" w:rsidR="00D71890" w:rsidRPr="00903905" w:rsidRDefault="00D71890" w:rsidP="0086053F">
    <w:pPr>
      <w:pStyle w:val="Footer"/>
      <w:framePr w:w="391" w:h="878" w:hRule="exact" w:wrap="around" w:vAnchor="text" w:hAnchor="page" w:x="1411" w:y="-46"/>
      <w:ind w:right="-29"/>
      <w:rPr>
        <w:rStyle w:val="PageNumber"/>
        <w:rFonts w:ascii="Tunga" w:hAnsi="Tunga" w:cs="Tunga"/>
        <w:color w:val="0C2400"/>
        <w:sz w:val="28"/>
        <w:szCs w:val="40"/>
      </w:rPr>
    </w:pPr>
    <w:r w:rsidRPr="00903905">
      <w:rPr>
        <w:rStyle w:val="PageNumber"/>
        <w:rFonts w:ascii="Tunga" w:hAnsi="Tunga" w:cs="Tunga"/>
        <w:color w:val="0C2400"/>
        <w:sz w:val="28"/>
        <w:szCs w:val="40"/>
      </w:rPr>
      <w:fldChar w:fldCharType="begin"/>
    </w:r>
    <w:r w:rsidRPr="00903905">
      <w:rPr>
        <w:rStyle w:val="PageNumber"/>
        <w:rFonts w:ascii="Tunga" w:hAnsi="Tunga" w:cs="Tunga"/>
        <w:color w:val="0C2400"/>
        <w:sz w:val="28"/>
        <w:szCs w:val="40"/>
      </w:rPr>
      <w:instrText xml:space="preserve">PAGE  </w:instrText>
    </w:r>
    <w:r w:rsidRPr="00903905">
      <w:rPr>
        <w:rStyle w:val="PageNumber"/>
        <w:rFonts w:ascii="Tunga" w:hAnsi="Tunga" w:cs="Tunga"/>
        <w:color w:val="0C2400"/>
        <w:sz w:val="28"/>
        <w:szCs w:val="40"/>
      </w:rPr>
      <w:fldChar w:fldCharType="separate"/>
    </w:r>
    <w:r w:rsidR="000C5C82">
      <w:rPr>
        <w:rStyle w:val="PageNumber"/>
        <w:rFonts w:ascii="Tunga" w:hAnsi="Tunga" w:cs="Tunga"/>
        <w:noProof/>
        <w:color w:val="0C2400"/>
        <w:sz w:val="28"/>
        <w:szCs w:val="40"/>
      </w:rPr>
      <w:t>6</w:t>
    </w:r>
    <w:r w:rsidRPr="00903905">
      <w:rPr>
        <w:rStyle w:val="PageNumber"/>
        <w:rFonts w:ascii="Tunga" w:hAnsi="Tunga" w:cs="Tunga"/>
        <w:color w:val="0C2400"/>
        <w:sz w:val="28"/>
        <w:szCs w:val="40"/>
      </w:rPr>
      <w:fldChar w:fldCharType="end"/>
    </w:r>
  </w:p>
  <w:p w14:paraId="114BD3AF" w14:textId="2EA1CD9A" w:rsidR="00D71890" w:rsidRDefault="00CD1CCE" w:rsidP="00D9537F">
    <w:pPr>
      <w:pStyle w:val="Footer"/>
      <w:tabs>
        <w:tab w:val="clear" w:pos="9072"/>
        <w:tab w:val="left" w:pos="6237"/>
        <w:tab w:val="left" w:pos="6379"/>
        <w:tab w:val="right" w:pos="9070"/>
      </w:tabs>
    </w:pPr>
    <w:r>
      <w:rPr>
        <w:noProof/>
        <w:lang w:eastAsia="et-EE"/>
      </w:rPr>
      <w:drawing>
        <wp:anchor distT="0" distB="0" distL="114300" distR="114300" simplePos="0" relativeHeight="251677184" behindDoc="0" locked="0" layoutInCell="1" allowOverlap="1" wp14:anchorId="2FB0586A" wp14:editId="2CF1920B">
          <wp:simplePos x="0" y="0"/>
          <wp:positionH relativeFrom="column">
            <wp:posOffset>4027805</wp:posOffset>
          </wp:positionH>
          <wp:positionV relativeFrom="paragraph">
            <wp:posOffset>0</wp:posOffset>
          </wp:positionV>
          <wp:extent cx="1779270" cy="354977"/>
          <wp:effectExtent l="0" t="0" r="0" b="6985"/>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l="16454" t="35821" r="16076" b="44170"/>
                  <a:stretch/>
                </pic:blipFill>
                <pic:spPr bwMode="auto">
                  <a:xfrm>
                    <a:off x="0" y="0"/>
                    <a:ext cx="1779270" cy="35497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0ECBC" w14:textId="77777777" w:rsidR="0068676D" w:rsidRDefault="00CD0A94" w:rsidP="00D9537F">
    <w:pPr>
      <w:spacing w:line="300" w:lineRule="exact"/>
      <w:rPr>
        <w:rFonts w:ascii="Tunga" w:hAnsi="Tunga" w:cs="Tunga"/>
        <w:sz w:val="28"/>
        <w:szCs w:val="24"/>
      </w:rPr>
    </w:pPr>
    <w:r>
      <w:rPr>
        <w:rFonts w:asciiTheme="majorHAnsi" w:hAnsiTheme="majorHAnsi" w:cs="Tunga"/>
        <w:noProof/>
        <w:szCs w:val="24"/>
        <w:lang w:eastAsia="et-EE"/>
      </w:rPr>
      <mc:AlternateContent>
        <mc:Choice Requires="wps">
          <w:drawing>
            <wp:anchor distT="0" distB="0" distL="114300" distR="114300" simplePos="0" relativeHeight="251673088" behindDoc="1" locked="0" layoutInCell="1" allowOverlap="1" wp14:anchorId="374A02F2" wp14:editId="53FD8943">
              <wp:simplePos x="0" y="0"/>
              <wp:positionH relativeFrom="column">
                <wp:posOffset>13970</wp:posOffset>
              </wp:positionH>
              <wp:positionV relativeFrom="paragraph">
                <wp:posOffset>127371</wp:posOffset>
              </wp:positionV>
              <wp:extent cx="57168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716800" cy="0"/>
                      </a:xfrm>
                      <a:prstGeom prst="line">
                        <a:avLst/>
                      </a:prstGeom>
                      <a:ln w="25400">
                        <a:solidFill>
                          <a:srgbClr val="41B7C4"/>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E4FC2D5" id="Straight Connector 3" o:spid="_x0000_s1026" style="position:absolute;z-index:-251643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pt,10.05pt" to="451.2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" strokecolor="#41b7c4" strokeweight="2pt"/>
          </w:pict>
        </mc:Fallback>
      </mc:AlternateContent>
    </w:r>
    <w:r w:rsidR="0068676D">
      <w:rPr>
        <w:rFonts w:ascii="Tunga" w:hAnsi="Tunga" w:cs="Tunga"/>
        <w:noProof/>
        <w:sz w:val="28"/>
        <w:szCs w:val="24"/>
        <w:lang w:eastAsia="et-EE"/>
      </w:rPr>
      <mc:AlternateContent>
        <mc:Choice Requires="wps">
          <w:drawing>
            <wp:anchor distT="0" distB="0" distL="114300" distR="114300" simplePos="0" relativeHeight="251667968" behindDoc="0" locked="0" layoutInCell="1" allowOverlap="1" wp14:anchorId="51ED4CE3" wp14:editId="17AB7E5A">
              <wp:simplePos x="0" y="0"/>
              <wp:positionH relativeFrom="margin">
                <wp:posOffset>1157605</wp:posOffset>
              </wp:positionH>
              <wp:positionV relativeFrom="paragraph">
                <wp:posOffset>8364220</wp:posOffset>
              </wp:positionV>
              <wp:extent cx="5760085" cy="8255"/>
              <wp:effectExtent l="0" t="0" r="31115" b="2984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85" cy="82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371B9F" id="Straight Connector 2" o:spid="_x0000_s1026" style="position:absolute;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1.15pt,658.6pt" to="544.7pt,6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" strokecolor="#4579b8 [3044]">
              <o:lock v:ext="edit" shapetype="f"/>
              <w10:wrap anchorx="margin"/>
            </v:line>
          </w:pict>
        </mc:Fallback>
      </mc:AlternateContent>
    </w:r>
  </w:p>
  <w:p w14:paraId="4A96C7AE" w14:textId="018E3079" w:rsidR="00CD0A94" w:rsidRPr="00A04533" w:rsidRDefault="0068676D" w:rsidP="00D9537F">
    <w:pPr>
      <w:spacing w:line="300" w:lineRule="exact"/>
      <w:contextualSpacing/>
      <w:rPr>
        <w:rFonts w:ascii="Sanskrit Text" w:hAnsi="Sanskrit Text" w:cs="Sanskrit Text"/>
        <w:color w:val="000000" w:themeColor="text1"/>
        <w:szCs w:val="24"/>
      </w:rPr>
    </w:pPr>
    <w:r w:rsidRPr="00A04533">
      <w:rPr>
        <w:rFonts w:ascii="Sanskrit Text" w:hAnsi="Sanskrit Text" w:cs="Sanskrit Text"/>
        <w:noProof/>
        <w:color w:val="000000" w:themeColor="text1"/>
        <w:szCs w:val="24"/>
        <w:lang w:eastAsia="et-EE"/>
      </w:rPr>
      <mc:AlternateContent>
        <mc:Choice Requires="wps">
          <w:drawing>
            <wp:anchor distT="0" distB="0" distL="114300" distR="114300" simplePos="0" relativeHeight="251666944" behindDoc="0" locked="0" layoutInCell="1" allowOverlap="1" wp14:anchorId="291B0D07" wp14:editId="0DCF8037">
              <wp:simplePos x="0" y="0"/>
              <wp:positionH relativeFrom="margin">
                <wp:posOffset>900430</wp:posOffset>
              </wp:positionH>
              <wp:positionV relativeFrom="paragraph">
                <wp:posOffset>9451340</wp:posOffset>
              </wp:positionV>
              <wp:extent cx="5760085" cy="8255"/>
              <wp:effectExtent l="0" t="0" r="31115" b="2984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85" cy="82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865546" id="Straight Connector 1" o:spid="_x0000_s1026" style="position:absolute;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0.9pt,744.2pt" to="524.45pt,7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" strokecolor="#4579b8 [3044]">
              <o:lock v:ext="edit" shapetype="f"/>
              <w10:wrap anchorx="margin"/>
            </v:line>
          </w:pict>
        </mc:Fallback>
      </mc:AlternateContent>
    </w:r>
    <w:r w:rsidR="00CD0A94" w:rsidRPr="00A04533">
      <w:rPr>
        <w:rFonts w:ascii="Sanskrit Text" w:hAnsi="Sanskrit Text" w:cs="Sanskrit Text"/>
        <w:color w:val="000000" w:themeColor="text1"/>
        <w:szCs w:val="24"/>
      </w:rPr>
      <w:t>Advokaadibüroo Kõrgesaar ja Laasik O</w:t>
    </w:r>
    <w:r w:rsidR="00D9537F" w:rsidRPr="00A04533">
      <w:rPr>
        <w:rFonts w:ascii="Sanskrit Text" w:hAnsi="Sanskrit Text" w:cs="Sanskrit Text"/>
        <w:color w:val="000000" w:themeColor="text1"/>
        <w:szCs w:val="24"/>
      </w:rPr>
      <w:t>Ü</w:t>
    </w:r>
    <w:r w:rsidR="00CD0A94" w:rsidRPr="00A04533">
      <w:rPr>
        <w:rFonts w:ascii="Sanskrit Text" w:hAnsi="Sanskrit Text" w:cs="Sanskrit Text"/>
        <w:color w:val="000000" w:themeColor="text1"/>
        <w:szCs w:val="24"/>
      </w:rPr>
      <w:tab/>
    </w:r>
    <w:r w:rsidR="00CD0A94" w:rsidRPr="00A04533">
      <w:rPr>
        <w:rFonts w:ascii="Sanskrit Text" w:hAnsi="Sanskrit Text" w:cs="Sanskrit Text"/>
        <w:color w:val="000000" w:themeColor="text1"/>
        <w:szCs w:val="24"/>
      </w:rPr>
      <w:tab/>
    </w:r>
    <w:r w:rsidR="00CD0A94" w:rsidRPr="00A04533">
      <w:rPr>
        <w:rFonts w:ascii="Sanskrit Text" w:hAnsi="Sanskrit Text" w:cs="Sanskrit Text"/>
        <w:color w:val="000000" w:themeColor="text1"/>
        <w:szCs w:val="24"/>
      </w:rPr>
      <w:tab/>
    </w:r>
    <w:r w:rsidR="00556B9A" w:rsidRPr="00A04533">
      <w:rPr>
        <w:rFonts w:ascii="Sanskrit Text" w:hAnsi="Sanskrit Text" w:cs="Sanskrit Text"/>
        <w:color w:val="000000" w:themeColor="text1"/>
        <w:szCs w:val="24"/>
      </w:rPr>
      <w:t xml:space="preserve">    </w:t>
    </w:r>
    <w:r w:rsidR="00D90FFC" w:rsidRPr="00A04533">
      <w:rPr>
        <w:rFonts w:ascii="Sanskrit Text" w:hAnsi="Sanskrit Text" w:cs="Sanskrit Text"/>
        <w:color w:val="000000" w:themeColor="text1"/>
        <w:szCs w:val="24"/>
      </w:rPr>
      <w:t xml:space="preserve">      </w:t>
    </w:r>
    <w:r w:rsidR="00A04533">
      <w:rPr>
        <w:rFonts w:ascii="Sanskrit Text" w:hAnsi="Sanskrit Text" w:cs="Sanskrit Text"/>
        <w:color w:val="000000" w:themeColor="text1"/>
        <w:szCs w:val="24"/>
      </w:rPr>
      <w:t xml:space="preserve">   </w:t>
    </w:r>
    <w:r w:rsidR="00CD0A94" w:rsidRPr="00A04533">
      <w:rPr>
        <w:rFonts w:ascii="Sanskrit Text" w:hAnsi="Sanskrit Text" w:cs="Sanskrit Text"/>
        <w:color w:val="000000" w:themeColor="text1"/>
        <w:szCs w:val="24"/>
      </w:rPr>
      <w:t>+372 6660077</w:t>
    </w:r>
  </w:p>
  <w:p w14:paraId="6EEBFCB8" w14:textId="77777777" w:rsidR="005E5C10" w:rsidRPr="00A04533" w:rsidRDefault="005E5C10" w:rsidP="005E5C10">
    <w:pPr>
      <w:spacing w:line="240" w:lineRule="exact"/>
      <w:contextualSpacing/>
      <w:rPr>
        <w:rFonts w:ascii="Sanskrit Text" w:hAnsi="Sanskrit Text" w:cs="Sanskrit Text"/>
        <w:color w:val="000000" w:themeColor="text1"/>
        <w:szCs w:val="24"/>
      </w:rPr>
    </w:pPr>
    <w:r>
      <w:rPr>
        <w:rFonts w:ascii="Sanskrit Text" w:hAnsi="Sanskrit Text" w:cs="Sanskrit Text"/>
        <w:color w:val="000000" w:themeColor="text1"/>
        <w:szCs w:val="24"/>
      </w:rPr>
      <w:t>Soola 8</w:t>
    </w:r>
    <w:r w:rsidRPr="00A04533">
      <w:rPr>
        <w:rFonts w:ascii="Sanskrit Text" w:hAnsi="Sanskrit Text" w:cs="Sanskrit Text"/>
        <w:color w:val="000000" w:themeColor="text1"/>
        <w:szCs w:val="24"/>
      </w:rPr>
      <w:tab/>
    </w:r>
    <w:r w:rsidRPr="00A04533">
      <w:rPr>
        <w:rFonts w:ascii="Sanskrit Text" w:hAnsi="Sanskrit Text" w:cs="Sanskrit Text"/>
        <w:color w:val="000000" w:themeColor="text1"/>
        <w:szCs w:val="24"/>
      </w:rPr>
      <w:tab/>
    </w:r>
    <w:r w:rsidRPr="00A04533">
      <w:rPr>
        <w:rFonts w:ascii="Sanskrit Text" w:hAnsi="Sanskrit Text" w:cs="Sanskrit Text"/>
        <w:color w:val="000000" w:themeColor="text1"/>
        <w:szCs w:val="24"/>
      </w:rPr>
      <w:tab/>
    </w:r>
    <w:r w:rsidRPr="00A04533">
      <w:rPr>
        <w:rFonts w:ascii="Sanskrit Text" w:hAnsi="Sanskrit Text" w:cs="Sanskrit Text"/>
        <w:color w:val="000000" w:themeColor="text1"/>
        <w:szCs w:val="24"/>
      </w:rPr>
      <w:tab/>
      <w:t xml:space="preserve">              </w:t>
    </w:r>
    <w:r w:rsidRPr="00A04533">
      <w:rPr>
        <w:rFonts w:ascii="Sanskrit Text" w:hAnsi="Sanskrit Text" w:cs="Sanskrit Text"/>
        <w:color w:val="000000" w:themeColor="text1"/>
        <w:szCs w:val="24"/>
      </w:rPr>
      <w:tab/>
    </w:r>
    <w:r w:rsidRPr="00A04533">
      <w:rPr>
        <w:rFonts w:ascii="Sanskrit Text" w:hAnsi="Sanskrit Text" w:cs="Sanskrit Text"/>
        <w:color w:val="000000" w:themeColor="text1"/>
        <w:szCs w:val="24"/>
      </w:rPr>
      <w:tab/>
    </w:r>
    <w:r w:rsidRPr="00A04533">
      <w:rPr>
        <w:rFonts w:ascii="Sanskrit Text" w:hAnsi="Sanskrit Text" w:cs="Sanskrit Text"/>
        <w:color w:val="000000" w:themeColor="text1"/>
        <w:szCs w:val="24"/>
      </w:rPr>
      <w:tab/>
      <w:t xml:space="preserve">            </w:t>
    </w:r>
    <w:r>
      <w:rPr>
        <w:rFonts w:ascii="Sanskrit Text" w:hAnsi="Sanskrit Text" w:cs="Sanskrit Text"/>
        <w:color w:val="000000" w:themeColor="text1"/>
        <w:szCs w:val="24"/>
      </w:rPr>
      <w:t xml:space="preserve">   </w:t>
    </w:r>
    <w:hyperlink r:id="rId1" w:history="1">
      <w:r w:rsidRPr="00A04533">
        <w:rPr>
          <w:rStyle w:val="Hyperlink"/>
          <w:rFonts w:ascii="Sanskrit Text" w:hAnsi="Sanskrit Text" w:cs="Sanskrit Text"/>
          <w:color w:val="000000" w:themeColor="text1"/>
          <w:szCs w:val="24"/>
          <w:u w:val="none"/>
        </w:rPr>
        <w:t>info@abkl.ee</w:t>
      </w:r>
    </w:hyperlink>
  </w:p>
  <w:p w14:paraId="1AFE6D44" w14:textId="6E4B0F75" w:rsidR="00D71890" w:rsidRPr="00A04533" w:rsidRDefault="005E5C10" w:rsidP="005E5C10">
    <w:pPr>
      <w:spacing w:line="240" w:lineRule="exact"/>
      <w:contextualSpacing/>
      <w:rPr>
        <w:rFonts w:ascii="Sanskrit Text" w:hAnsi="Sanskrit Text" w:cs="Sanskrit Text"/>
        <w:color w:val="000000" w:themeColor="text1"/>
        <w:szCs w:val="24"/>
      </w:rPr>
    </w:pPr>
    <w:r w:rsidRPr="00A04533">
      <w:rPr>
        <w:rFonts w:ascii="Sanskrit Text" w:hAnsi="Sanskrit Text" w:cs="Sanskrit Text"/>
        <w:color w:val="000000" w:themeColor="text1"/>
        <w:szCs w:val="24"/>
      </w:rPr>
      <w:t>5100</w:t>
    </w:r>
    <w:r>
      <w:rPr>
        <w:rFonts w:ascii="Sanskrit Text" w:hAnsi="Sanskrit Text" w:cs="Sanskrit Text"/>
        <w:color w:val="000000" w:themeColor="text1"/>
        <w:szCs w:val="24"/>
      </w:rPr>
      <w:t>4</w:t>
    </w:r>
    <w:r w:rsidRPr="00A04533">
      <w:rPr>
        <w:rFonts w:ascii="Sanskrit Text" w:hAnsi="Sanskrit Text" w:cs="Sanskrit Text"/>
        <w:color w:val="000000" w:themeColor="text1"/>
        <w:szCs w:val="24"/>
      </w:rPr>
      <w:t xml:space="preserve"> Tartu, Eesti        </w:t>
    </w:r>
    <w:r w:rsidRPr="00A04533">
      <w:rPr>
        <w:rFonts w:ascii="Sanskrit Text" w:hAnsi="Sanskrit Text" w:cs="Sanskrit Text"/>
        <w:color w:val="000000" w:themeColor="text1"/>
        <w:szCs w:val="24"/>
      </w:rPr>
      <w:tab/>
    </w:r>
    <w:r w:rsidRPr="00A04533">
      <w:rPr>
        <w:rFonts w:ascii="Sanskrit Text" w:hAnsi="Sanskrit Text" w:cs="Sanskrit Text"/>
        <w:color w:val="000000" w:themeColor="text1"/>
        <w:szCs w:val="24"/>
      </w:rPr>
      <w:tab/>
    </w:r>
    <w:r w:rsidRPr="00A04533">
      <w:rPr>
        <w:rFonts w:ascii="Sanskrit Text" w:hAnsi="Sanskrit Text" w:cs="Sanskrit Text"/>
        <w:color w:val="000000" w:themeColor="text1"/>
        <w:szCs w:val="24"/>
      </w:rPr>
      <w:tab/>
    </w:r>
    <w:r w:rsidRPr="00A04533">
      <w:rPr>
        <w:rFonts w:ascii="Sanskrit Text" w:hAnsi="Sanskrit Text" w:cs="Sanskrit Text"/>
        <w:color w:val="000000" w:themeColor="text1"/>
        <w:szCs w:val="24"/>
      </w:rPr>
      <w:tab/>
    </w:r>
    <w:r w:rsidRPr="00A04533">
      <w:rPr>
        <w:rFonts w:ascii="Sanskrit Text" w:hAnsi="Sanskrit Text" w:cs="Sanskrit Text"/>
        <w:color w:val="000000" w:themeColor="text1"/>
        <w:szCs w:val="24"/>
      </w:rPr>
      <w:tab/>
    </w:r>
    <w:r w:rsidRPr="00A04533">
      <w:rPr>
        <w:rFonts w:ascii="Sanskrit Text" w:hAnsi="Sanskrit Text" w:cs="Sanskrit Text"/>
        <w:color w:val="000000" w:themeColor="text1"/>
        <w:szCs w:val="24"/>
      </w:rPr>
      <w:tab/>
      <w:t xml:space="preserve">              </w:t>
    </w:r>
    <w:r>
      <w:rPr>
        <w:rFonts w:ascii="Sanskrit Text" w:hAnsi="Sanskrit Text" w:cs="Sanskrit Text"/>
        <w:color w:val="000000" w:themeColor="text1"/>
        <w:szCs w:val="24"/>
      </w:rPr>
      <w:t xml:space="preserve">   </w:t>
    </w:r>
    <w:r w:rsidRPr="00A04533">
      <w:rPr>
        <w:rFonts w:ascii="Sanskrit Text" w:hAnsi="Sanskrit Text" w:cs="Sanskrit Text"/>
        <w:color w:val="000000" w:themeColor="text1"/>
        <w:szCs w:val="24"/>
      </w:rPr>
      <w:t xml:space="preserve">      abkl.ee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53CAE7" w14:textId="77777777" w:rsidR="0089459B" w:rsidRDefault="0089459B">
      <w:r>
        <w:separator/>
      </w:r>
    </w:p>
  </w:footnote>
  <w:footnote w:type="continuationSeparator" w:id="0">
    <w:p w14:paraId="52ED27F7" w14:textId="77777777" w:rsidR="0089459B" w:rsidRDefault="008945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CBF96" w14:textId="77777777" w:rsidR="00D71890" w:rsidRDefault="00D71890" w:rsidP="000932E1">
    <w:pPr>
      <w:pStyle w:val="Header"/>
      <w:ind w:right="-100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9DA4C" w14:textId="77777777" w:rsidR="00D71890" w:rsidRPr="00BC206C" w:rsidRDefault="00CD1CCE" w:rsidP="00D366E3">
    <w:pPr>
      <w:pStyle w:val="Header"/>
      <w:tabs>
        <w:tab w:val="clear" w:pos="9072"/>
        <w:tab w:val="right" w:pos="8505"/>
      </w:tabs>
      <w:ind w:right="-2"/>
      <w:jc w:val="right"/>
      <w:rPr>
        <w:sz w:val="2"/>
        <w:szCs w:val="2"/>
      </w:rPr>
    </w:pPr>
    <w:r>
      <w:rPr>
        <w:noProof/>
        <w:lang w:eastAsia="et-EE"/>
      </w:rPr>
      <w:drawing>
        <wp:anchor distT="0" distB="0" distL="114300" distR="114300" simplePos="0" relativeHeight="251675136" behindDoc="0" locked="0" layoutInCell="1" allowOverlap="1" wp14:anchorId="1A9C14ED" wp14:editId="3C94AEEC">
          <wp:simplePos x="0" y="0"/>
          <wp:positionH relativeFrom="column">
            <wp:posOffset>3052445</wp:posOffset>
          </wp:positionH>
          <wp:positionV relativeFrom="paragraph">
            <wp:posOffset>-158750</wp:posOffset>
          </wp:positionV>
          <wp:extent cx="2791460" cy="556917"/>
          <wp:effectExtent l="0" t="0" r="8890" b="0"/>
          <wp:wrapNone/>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l="16454" t="35821" r="16076" b="44170"/>
                  <a:stretch/>
                </pic:blipFill>
                <pic:spPr bwMode="auto">
                  <a:xfrm>
                    <a:off x="0" y="0"/>
                    <a:ext cx="2791460" cy="55691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2687A29" w14:textId="1ED292E8" w:rsidR="00D71890" w:rsidRDefault="00D71890" w:rsidP="00DE433D">
    <w:pPr>
      <w:pStyle w:val="Header"/>
      <w:ind w:left="-1304"/>
      <w:jc w:val="right"/>
      <w:rPr>
        <w:sz w:val="2"/>
        <w:szCs w:val="2"/>
      </w:rPr>
    </w:pPr>
  </w:p>
  <w:p w14:paraId="2D236DF5" w14:textId="2A1534E6" w:rsidR="00D71890" w:rsidRDefault="00D71890" w:rsidP="00DE433D">
    <w:pPr>
      <w:tabs>
        <w:tab w:val="left" w:pos="6528"/>
        <w:tab w:val="right" w:pos="9428"/>
      </w:tabs>
      <w:jc w:val="right"/>
      <w:rPr>
        <w:rFonts w:ascii="Arial" w:hAnsi="Arial" w:cs="Arial"/>
        <w:sz w:val="18"/>
        <w:szCs w:val="18"/>
      </w:rPr>
    </w:pPr>
    <w:r>
      <w:rPr>
        <w:rFonts w:ascii="Arial" w:hAnsi="Arial" w:cs="Arial"/>
        <w:sz w:val="18"/>
        <w:szCs w:val="18"/>
      </w:rPr>
      <w:tab/>
    </w:r>
    <w:r>
      <w:rPr>
        <w:rFonts w:ascii="Arial" w:hAnsi="Arial" w:cs="Arial"/>
        <w:sz w:val="18"/>
        <w:szCs w:val="18"/>
      </w:rPr>
      <w:tab/>
    </w:r>
    <w:r w:rsidRPr="00820BA4">
      <w:rPr>
        <w:rFonts w:ascii="Arial" w:hAnsi="Arial" w:cs="Arial"/>
        <w:sz w:val="18"/>
        <w:szCs w:val="18"/>
      </w:rPr>
      <w:t xml:space="preserve"> </w:t>
    </w:r>
  </w:p>
  <w:p w14:paraId="433E1B9B" w14:textId="1031B806" w:rsidR="00D71890" w:rsidRDefault="00D71890" w:rsidP="006E0BB7">
    <w:pPr>
      <w:jc w:val="center"/>
      <w:rPr>
        <w:rFonts w:ascii="Arial" w:hAnsi="Arial" w:cs="Arial"/>
        <w:sz w:val="18"/>
        <w:szCs w:val="18"/>
      </w:rPr>
    </w:pPr>
  </w:p>
  <w:p w14:paraId="5E6D7361" w14:textId="27F028BB" w:rsidR="0086053F" w:rsidRDefault="0086053F" w:rsidP="006E0BB7">
    <w:pPr>
      <w:jc w:val="center"/>
      <w:rPr>
        <w:rFonts w:ascii="Arial" w:hAnsi="Arial" w:cs="Arial"/>
        <w:sz w:val="18"/>
        <w:szCs w:val="18"/>
      </w:rPr>
    </w:pPr>
  </w:p>
  <w:p w14:paraId="40B5EDB6" w14:textId="086EE88C" w:rsidR="00D71890" w:rsidRDefault="00D71890" w:rsidP="00DE433D">
    <w:pPr>
      <w:jc w:val="right"/>
      <w:rPr>
        <w:rFonts w:ascii="Arial" w:hAnsi="Arial" w:cs="Arial"/>
        <w:sz w:val="6"/>
        <w:szCs w:val="6"/>
      </w:rPr>
    </w:pPr>
  </w:p>
  <w:p w14:paraId="21DC0A58" w14:textId="77777777" w:rsidR="0086053F" w:rsidRPr="007863AD" w:rsidRDefault="0086053F" w:rsidP="00DE433D">
    <w:pPr>
      <w:jc w:val="right"/>
      <w:rPr>
        <w:rFonts w:ascii="Arial" w:hAnsi="Arial" w:cs="Arial"/>
        <w:sz w:val="6"/>
        <w:szCs w:val="6"/>
      </w:rPr>
    </w:pPr>
  </w:p>
  <w:p w14:paraId="518DA9C0" w14:textId="2A40C5C5" w:rsidR="00D71890" w:rsidRPr="00556B9A" w:rsidRDefault="00D06968" w:rsidP="00556B9A">
    <w:pPr>
      <w:tabs>
        <w:tab w:val="left" w:pos="5760"/>
      </w:tabs>
      <w:contextualSpacing/>
      <w:rPr>
        <w:rFonts w:ascii="Arial" w:hAnsi="Arial" w:cs="Arial"/>
        <w:b/>
        <w:color w:val="0C2340"/>
        <w:sz w:val="18"/>
        <w:szCs w:val="18"/>
      </w:rPr>
    </w:pPr>
    <w:r>
      <w:rPr>
        <w:rFonts w:ascii="Arial" w:hAnsi="Arial" w:cs="Arial"/>
        <w:b/>
        <w:color w:val="0C2340"/>
        <w:sz w:val="18"/>
        <w:szCs w:val="18"/>
      </w:rPr>
      <w:tab/>
    </w:r>
    <w:r w:rsidR="00C71C83">
      <w:rPr>
        <w:rFonts w:ascii="Arial" w:hAnsi="Arial" w:cs="Arial"/>
        <w:b/>
        <w:color w:val="0C2340"/>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E2E01"/>
    <w:multiLevelType w:val="hybridMultilevel"/>
    <w:tmpl w:val="10FCFED6"/>
    <w:lvl w:ilvl="0" w:tplc="07FEF68E">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A4F3580"/>
    <w:multiLevelType w:val="hybridMultilevel"/>
    <w:tmpl w:val="42D080D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B091B49"/>
    <w:multiLevelType w:val="multilevel"/>
    <w:tmpl w:val="02166070"/>
    <w:lvl w:ilvl="0">
      <w:start w:val="4"/>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11ED5FA4"/>
    <w:multiLevelType w:val="hybridMultilevel"/>
    <w:tmpl w:val="D4460C36"/>
    <w:lvl w:ilvl="0" w:tplc="07FEF68E">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4" w15:restartNumberingAfterBreak="0">
    <w:nsid w:val="194E72A2"/>
    <w:multiLevelType w:val="hybridMultilevel"/>
    <w:tmpl w:val="103E8F4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C9209EC"/>
    <w:multiLevelType w:val="hybridMultilevel"/>
    <w:tmpl w:val="92065B24"/>
    <w:lvl w:ilvl="0" w:tplc="07FEF68E">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2D2C3580"/>
    <w:multiLevelType w:val="hybridMultilevel"/>
    <w:tmpl w:val="2E4C8C72"/>
    <w:lvl w:ilvl="0" w:tplc="81BA6198">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E35083"/>
    <w:multiLevelType w:val="hybridMultilevel"/>
    <w:tmpl w:val="CE2CFAC4"/>
    <w:lvl w:ilvl="0" w:tplc="0425000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8" w15:restartNumberingAfterBreak="0">
    <w:nsid w:val="3C8D3A81"/>
    <w:multiLevelType w:val="multilevel"/>
    <w:tmpl w:val="7E68FE6A"/>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i w:val="0"/>
        <w:iCs w:val="0"/>
        <w:color w:val="000000" w:themeColor="text1"/>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40A82D2B"/>
    <w:multiLevelType w:val="hybridMultilevel"/>
    <w:tmpl w:val="0ABC317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443A1F64"/>
    <w:multiLevelType w:val="hybridMultilevel"/>
    <w:tmpl w:val="DE62D54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63046C1F"/>
    <w:multiLevelType w:val="multilevel"/>
    <w:tmpl w:val="797E4CF4"/>
    <w:lvl w:ilvl="0">
      <w:start w:val="1"/>
      <w:numFmt w:val="decimal"/>
      <w:pStyle w:val="Lik"/>
      <w:lvlText w:val="%1."/>
      <w:lvlJc w:val="left"/>
      <w:pPr>
        <w:tabs>
          <w:tab w:val="num" w:pos="360"/>
        </w:tabs>
        <w:ind w:left="360" w:hanging="360"/>
      </w:pPr>
      <w:rPr>
        <w:rFonts w:cs="Times New Roman" w:hint="default"/>
        <w:b/>
        <w:bCs/>
        <w:i w:val="0"/>
        <w:iCs w:val="0"/>
      </w:rPr>
    </w:lvl>
    <w:lvl w:ilvl="1">
      <w:start w:val="1"/>
      <w:numFmt w:val="decimal"/>
      <w:lvlText w:val="%1.%2."/>
      <w:lvlJc w:val="left"/>
      <w:pPr>
        <w:tabs>
          <w:tab w:val="num" w:pos="720"/>
        </w:tabs>
        <w:ind w:left="720" w:hanging="720"/>
      </w:pPr>
      <w:rPr>
        <w:rFonts w:cs="Times New Roman" w:hint="default"/>
        <w:b/>
        <w:bCs/>
        <w:i w:val="0"/>
        <w:iCs w:val="0"/>
      </w:rPr>
    </w:lvl>
    <w:lvl w:ilvl="2">
      <w:start w:val="1"/>
      <w:numFmt w:val="decimal"/>
      <w:lvlText w:val="%1.%2.%3."/>
      <w:lvlJc w:val="left"/>
      <w:pPr>
        <w:tabs>
          <w:tab w:val="num" w:pos="1440"/>
        </w:tabs>
        <w:ind w:left="1440" w:hanging="72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15:restartNumberingAfterBreak="0">
    <w:nsid w:val="65B6485F"/>
    <w:multiLevelType w:val="hybridMultilevel"/>
    <w:tmpl w:val="430818B0"/>
    <w:lvl w:ilvl="0" w:tplc="D3A84AAE">
      <w:start w:val="1"/>
      <w:numFmt w:val="decimal"/>
      <w:lvlText w:val="%1)"/>
      <w:lvlJc w:val="left"/>
      <w:pPr>
        <w:ind w:left="1080" w:hanging="360"/>
      </w:pPr>
      <w:rPr>
        <w:rFonts w:hint="default"/>
        <w:b w:val="0"/>
        <w:color w:val="000000" w:themeColor="text1"/>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8DD22C1"/>
    <w:multiLevelType w:val="hybridMultilevel"/>
    <w:tmpl w:val="74AC687C"/>
    <w:lvl w:ilvl="0" w:tplc="B47684B0">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1743E35"/>
    <w:multiLevelType w:val="hybridMultilevel"/>
    <w:tmpl w:val="75EE9F4E"/>
    <w:lvl w:ilvl="0" w:tplc="0425000F">
      <w:start w:val="1"/>
      <w:numFmt w:val="decimal"/>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15" w15:restartNumberingAfterBreak="0">
    <w:nsid w:val="794B0BE4"/>
    <w:multiLevelType w:val="hybridMultilevel"/>
    <w:tmpl w:val="A5F8BB06"/>
    <w:lvl w:ilvl="0" w:tplc="07FEF68E">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16" w15:restartNumberingAfterBreak="0">
    <w:nsid w:val="7D9B7354"/>
    <w:multiLevelType w:val="hybridMultilevel"/>
    <w:tmpl w:val="9634E2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DB84FE2"/>
    <w:multiLevelType w:val="hybridMultilevel"/>
    <w:tmpl w:val="CF5ED6A0"/>
    <w:lvl w:ilvl="0" w:tplc="07FEF68E">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18" w15:restartNumberingAfterBreak="0">
    <w:nsid w:val="7FE679E1"/>
    <w:multiLevelType w:val="hybridMultilevel"/>
    <w:tmpl w:val="E66E89F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206409236">
    <w:abstractNumId w:val="11"/>
  </w:num>
  <w:num w:numId="2" w16cid:durableId="354818539">
    <w:abstractNumId w:val="4"/>
  </w:num>
  <w:num w:numId="3" w16cid:durableId="1037199222">
    <w:abstractNumId w:val="8"/>
  </w:num>
  <w:num w:numId="4" w16cid:durableId="1511095981">
    <w:abstractNumId w:val="10"/>
  </w:num>
  <w:num w:numId="5" w16cid:durableId="840853948">
    <w:abstractNumId w:val="1"/>
  </w:num>
  <w:num w:numId="6" w16cid:durableId="1392460137">
    <w:abstractNumId w:val="3"/>
  </w:num>
  <w:num w:numId="7" w16cid:durableId="1230575665">
    <w:abstractNumId w:val="5"/>
  </w:num>
  <w:num w:numId="8" w16cid:durableId="1444232741">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25745725">
    <w:abstractNumId w:val="9"/>
  </w:num>
  <w:num w:numId="10" w16cid:durableId="1923102493">
    <w:abstractNumId w:val="6"/>
  </w:num>
  <w:num w:numId="11" w16cid:durableId="1918435604">
    <w:abstractNumId w:val="13"/>
  </w:num>
  <w:num w:numId="12" w16cid:durableId="8244714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35146390">
    <w:abstractNumId w:val="12"/>
  </w:num>
  <w:num w:numId="14" w16cid:durableId="52850973">
    <w:abstractNumId w:val="16"/>
  </w:num>
  <w:num w:numId="15" w16cid:durableId="2061711014">
    <w:abstractNumId w:val="18"/>
  </w:num>
  <w:num w:numId="16" w16cid:durableId="283275679">
    <w:abstractNumId w:val="7"/>
  </w:num>
  <w:num w:numId="17" w16cid:durableId="1189837479">
    <w:abstractNumId w:val="0"/>
  </w:num>
  <w:num w:numId="18" w16cid:durableId="1429499327">
    <w:abstractNumId w:val="14"/>
  </w:num>
  <w:num w:numId="19" w16cid:durableId="1604149562">
    <w:abstractNumId w:val="17"/>
  </w:num>
  <w:num w:numId="20" w16cid:durableId="576594688">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6" w:nlCheck="1" w:checkStyle="0"/>
  <w:activeWritingStyle w:appName="MSWord" w:lang="en-AU" w:vendorID="64" w:dllVersion="6" w:nlCheck="1" w:checkStyle="0"/>
  <w:activeWritingStyle w:appName="MSWord" w:lang="fr-FR" w:vendorID="64" w:dllVersion="6" w:nlCheck="1" w:checkStyle="1"/>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06C"/>
    <w:rsid w:val="000019FD"/>
    <w:rsid w:val="000033B9"/>
    <w:rsid w:val="00005C73"/>
    <w:rsid w:val="00006145"/>
    <w:rsid w:val="00006B6B"/>
    <w:rsid w:val="00007F29"/>
    <w:rsid w:val="00010C25"/>
    <w:rsid w:val="00011252"/>
    <w:rsid w:val="000132E0"/>
    <w:rsid w:val="00015C10"/>
    <w:rsid w:val="0001606A"/>
    <w:rsid w:val="000243A8"/>
    <w:rsid w:val="0002526A"/>
    <w:rsid w:val="00025B0B"/>
    <w:rsid w:val="000306F6"/>
    <w:rsid w:val="000336E5"/>
    <w:rsid w:val="0003653F"/>
    <w:rsid w:val="00040C8F"/>
    <w:rsid w:val="00042715"/>
    <w:rsid w:val="00044321"/>
    <w:rsid w:val="00044809"/>
    <w:rsid w:val="00045F8E"/>
    <w:rsid w:val="00051EAC"/>
    <w:rsid w:val="0005250B"/>
    <w:rsid w:val="00053184"/>
    <w:rsid w:val="000539E6"/>
    <w:rsid w:val="000541B4"/>
    <w:rsid w:val="00054F68"/>
    <w:rsid w:val="00055D24"/>
    <w:rsid w:val="000628B0"/>
    <w:rsid w:val="000642C2"/>
    <w:rsid w:val="00067D5C"/>
    <w:rsid w:val="00071019"/>
    <w:rsid w:val="000731B3"/>
    <w:rsid w:val="000748DE"/>
    <w:rsid w:val="00076998"/>
    <w:rsid w:val="000800AD"/>
    <w:rsid w:val="0008251B"/>
    <w:rsid w:val="000836CC"/>
    <w:rsid w:val="00084AE7"/>
    <w:rsid w:val="0008712E"/>
    <w:rsid w:val="000926DA"/>
    <w:rsid w:val="000932E1"/>
    <w:rsid w:val="0009609F"/>
    <w:rsid w:val="0009614B"/>
    <w:rsid w:val="000979D6"/>
    <w:rsid w:val="000A09F8"/>
    <w:rsid w:val="000A2BC2"/>
    <w:rsid w:val="000A2D37"/>
    <w:rsid w:val="000A4555"/>
    <w:rsid w:val="000A715A"/>
    <w:rsid w:val="000A7365"/>
    <w:rsid w:val="000A7F67"/>
    <w:rsid w:val="000B1E65"/>
    <w:rsid w:val="000B59A1"/>
    <w:rsid w:val="000B6120"/>
    <w:rsid w:val="000B652C"/>
    <w:rsid w:val="000B7BB0"/>
    <w:rsid w:val="000C0556"/>
    <w:rsid w:val="000C0EE4"/>
    <w:rsid w:val="000C21B4"/>
    <w:rsid w:val="000C359B"/>
    <w:rsid w:val="000C405C"/>
    <w:rsid w:val="000C41F3"/>
    <w:rsid w:val="000C44D9"/>
    <w:rsid w:val="000C4AE8"/>
    <w:rsid w:val="000C5C82"/>
    <w:rsid w:val="000D0060"/>
    <w:rsid w:val="000D3836"/>
    <w:rsid w:val="000D54DC"/>
    <w:rsid w:val="000E4091"/>
    <w:rsid w:val="000E4CB4"/>
    <w:rsid w:val="000E65F9"/>
    <w:rsid w:val="000F040D"/>
    <w:rsid w:val="000F33B5"/>
    <w:rsid w:val="000F39D8"/>
    <w:rsid w:val="000F42A6"/>
    <w:rsid w:val="000F5D6D"/>
    <w:rsid w:val="000F7905"/>
    <w:rsid w:val="001006F6"/>
    <w:rsid w:val="00102143"/>
    <w:rsid w:val="00103071"/>
    <w:rsid w:val="00105057"/>
    <w:rsid w:val="00105D80"/>
    <w:rsid w:val="00106A48"/>
    <w:rsid w:val="0011112E"/>
    <w:rsid w:val="001113D0"/>
    <w:rsid w:val="00112100"/>
    <w:rsid w:val="001121DB"/>
    <w:rsid w:val="00112ABD"/>
    <w:rsid w:val="0011383C"/>
    <w:rsid w:val="00114447"/>
    <w:rsid w:val="001154E9"/>
    <w:rsid w:val="00115A76"/>
    <w:rsid w:val="00117662"/>
    <w:rsid w:val="0012038F"/>
    <w:rsid w:val="00121FFE"/>
    <w:rsid w:val="0012306B"/>
    <w:rsid w:val="00127D8E"/>
    <w:rsid w:val="00127E36"/>
    <w:rsid w:val="0013068D"/>
    <w:rsid w:val="00130B9E"/>
    <w:rsid w:val="0013291F"/>
    <w:rsid w:val="00140798"/>
    <w:rsid w:val="00141E71"/>
    <w:rsid w:val="0014204E"/>
    <w:rsid w:val="00142E38"/>
    <w:rsid w:val="00143587"/>
    <w:rsid w:val="0014387E"/>
    <w:rsid w:val="00144486"/>
    <w:rsid w:val="00145A47"/>
    <w:rsid w:val="00154190"/>
    <w:rsid w:val="00154D18"/>
    <w:rsid w:val="00155330"/>
    <w:rsid w:val="001554B2"/>
    <w:rsid w:val="00155C23"/>
    <w:rsid w:val="00160A6F"/>
    <w:rsid w:val="0016111A"/>
    <w:rsid w:val="00164892"/>
    <w:rsid w:val="00164AEA"/>
    <w:rsid w:val="00165726"/>
    <w:rsid w:val="00167CAA"/>
    <w:rsid w:val="00171017"/>
    <w:rsid w:val="00171E5C"/>
    <w:rsid w:val="001720BB"/>
    <w:rsid w:val="00173EAB"/>
    <w:rsid w:val="0017442E"/>
    <w:rsid w:val="00175049"/>
    <w:rsid w:val="001755A6"/>
    <w:rsid w:val="00175767"/>
    <w:rsid w:val="00182224"/>
    <w:rsid w:val="001823D6"/>
    <w:rsid w:val="0018278D"/>
    <w:rsid w:val="00184954"/>
    <w:rsid w:val="001852B5"/>
    <w:rsid w:val="00191450"/>
    <w:rsid w:val="00192CAD"/>
    <w:rsid w:val="001936A1"/>
    <w:rsid w:val="001965BA"/>
    <w:rsid w:val="00197C9C"/>
    <w:rsid w:val="001A1B9E"/>
    <w:rsid w:val="001A31A5"/>
    <w:rsid w:val="001A4BEB"/>
    <w:rsid w:val="001A550C"/>
    <w:rsid w:val="001A5A68"/>
    <w:rsid w:val="001B493D"/>
    <w:rsid w:val="001B4B1D"/>
    <w:rsid w:val="001B642F"/>
    <w:rsid w:val="001C077C"/>
    <w:rsid w:val="001C07C6"/>
    <w:rsid w:val="001C0E9D"/>
    <w:rsid w:val="001C1B36"/>
    <w:rsid w:val="001C342A"/>
    <w:rsid w:val="001C417A"/>
    <w:rsid w:val="001C43CD"/>
    <w:rsid w:val="001C58E1"/>
    <w:rsid w:val="001C5B3F"/>
    <w:rsid w:val="001C6277"/>
    <w:rsid w:val="001C6680"/>
    <w:rsid w:val="001D140E"/>
    <w:rsid w:val="001D1889"/>
    <w:rsid w:val="001D1B59"/>
    <w:rsid w:val="001D1C2B"/>
    <w:rsid w:val="001D1D22"/>
    <w:rsid w:val="001D2458"/>
    <w:rsid w:val="001D3132"/>
    <w:rsid w:val="001D3B76"/>
    <w:rsid w:val="001E0A32"/>
    <w:rsid w:val="001E1224"/>
    <w:rsid w:val="001E50E3"/>
    <w:rsid w:val="001F2906"/>
    <w:rsid w:val="002011EA"/>
    <w:rsid w:val="00201B04"/>
    <w:rsid w:val="00205B2B"/>
    <w:rsid w:val="00207878"/>
    <w:rsid w:val="002116DB"/>
    <w:rsid w:val="00217219"/>
    <w:rsid w:val="00217FA1"/>
    <w:rsid w:val="00221EAC"/>
    <w:rsid w:val="00224259"/>
    <w:rsid w:val="002244AA"/>
    <w:rsid w:val="00225D67"/>
    <w:rsid w:val="00225EAA"/>
    <w:rsid w:val="00231B8E"/>
    <w:rsid w:val="00231EE7"/>
    <w:rsid w:val="002327E3"/>
    <w:rsid w:val="002341CA"/>
    <w:rsid w:val="002353A1"/>
    <w:rsid w:val="00235834"/>
    <w:rsid w:val="00236BD8"/>
    <w:rsid w:val="0024245C"/>
    <w:rsid w:val="00242DFA"/>
    <w:rsid w:val="00245FA2"/>
    <w:rsid w:val="00246258"/>
    <w:rsid w:val="002505EF"/>
    <w:rsid w:val="002507B4"/>
    <w:rsid w:val="0025118A"/>
    <w:rsid w:val="00252454"/>
    <w:rsid w:val="00254641"/>
    <w:rsid w:val="002548C7"/>
    <w:rsid w:val="002555A7"/>
    <w:rsid w:val="00260064"/>
    <w:rsid w:val="00262B1D"/>
    <w:rsid w:val="0026350B"/>
    <w:rsid w:val="00266DCD"/>
    <w:rsid w:val="002706F9"/>
    <w:rsid w:val="00272616"/>
    <w:rsid w:val="00272BAB"/>
    <w:rsid w:val="0027380A"/>
    <w:rsid w:val="002758BD"/>
    <w:rsid w:val="00277AE2"/>
    <w:rsid w:val="002808BB"/>
    <w:rsid w:val="0028244F"/>
    <w:rsid w:val="00282D85"/>
    <w:rsid w:val="00283FDF"/>
    <w:rsid w:val="00285506"/>
    <w:rsid w:val="002935DA"/>
    <w:rsid w:val="00296FB3"/>
    <w:rsid w:val="002A1621"/>
    <w:rsid w:val="002A1668"/>
    <w:rsid w:val="002A1D52"/>
    <w:rsid w:val="002A4015"/>
    <w:rsid w:val="002A4E04"/>
    <w:rsid w:val="002A635B"/>
    <w:rsid w:val="002A66EB"/>
    <w:rsid w:val="002A76EE"/>
    <w:rsid w:val="002B362F"/>
    <w:rsid w:val="002B5AE6"/>
    <w:rsid w:val="002C01D7"/>
    <w:rsid w:val="002C0471"/>
    <w:rsid w:val="002C0E5D"/>
    <w:rsid w:val="002C0EA6"/>
    <w:rsid w:val="002C112F"/>
    <w:rsid w:val="002C15C7"/>
    <w:rsid w:val="002C3B7A"/>
    <w:rsid w:val="002C3D79"/>
    <w:rsid w:val="002D1B69"/>
    <w:rsid w:val="002D2420"/>
    <w:rsid w:val="002D2603"/>
    <w:rsid w:val="002D75B3"/>
    <w:rsid w:val="002D77F3"/>
    <w:rsid w:val="002D7A0B"/>
    <w:rsid w:val="002E07B3"/>
    <w:rsid w:val="002E1066"/>
    <w:rsid w:val="002E245B"/>
    <w:rsid w:val="002E2BD2"/>
    <w:rsid w:val="002E2E39"/>
    <w:rsid w:val="002E40FA"/>
    <w:rsid w:val="002E466F"/>
    <w:rsid w:val="002E4A96"/>
    <w:rsid w:val="002F23BB"/>
    <w:rsid w:val="002F2E04"/>
    <w:rsid w:val="002F3758"/>
    <w:rsid w:val="002F403D"/>
    <w:rsid w:val="00300FBE"/>
    <w:rsid w:val="00311EB4"/>
    <w:rsid w:val="003143FB"/>
    <w:rsid w:val="00314D13"/>
    <w:rsid w:val="00316C23"/>
    <w:rsid w:val="00317A8E"/>
    <w:rsid w:val="00322BE6"/>
    <w:rsid w:val="003240DD"/>
    <w:rsid w:val="003243FD"/>
    <w:rsid w:val="003278D8"/>
    <w:rsid w:val="00327E92"/>
    <w:rsid w:val="00330987"/>
    <w:rsid w:val="00332551"/>
    <w:rsid w:val="003365B0"/>
    <w:rsid w:val="003368E7"/>
    <w:rsid w:val="00337877"/>
    <w:rsid w:val="003478ED"/>
    <w:rsid w:val="00347CE4"/>
    <w:rsid w:val="00350487"/>
    <w:rsid w:val="00352AC5"/>
    <w:rsid w:val="00353764"/>
    <w:rsid w:val="00356D85"/>
    <w:rsid w:val="00360916"/>
    <w:rsid w:val="00361232"/>
    <w:rsid w:val="00365438"/>
    <w:rsid w:val="00372FCE"/>
    <w:rsid w:val="003777B6"/>
    <w:rsid w:val="00380E70"/>
    <w:rsid w:val="003856AC"/>
    <w:rsid w:val="0039241F"/>
    <w:rsid w:val="00393384"/>
    <w:rsid w:val="00395C15"/>
    <w:rsid w:val="003A02BB"/>
    <w:rsid w:val="003A0EA4"/>
    <w:rsid w:val="003A1CCA"/>
    <w:rsid w:val="003A1D0A"/>
    <w:rsid w:val="003A3DCB"/>
    <w:rsid w:val="003A42BE"/>
    <w:rsid w:val="003A488B"/>
    <w:rsid w:val="003A4AAF"/>
    <w:rsid w:val="003A4B88"/>
    <w:rsid w:val="003A4D54"/>
    <w:rsid w:val="003A54F5"/>
    <w:rsid w:val="003A54FD"/>
    <w:rsid w:val="003A6411"/>
    <w:rsid w:val="003A6E52"/>
    <w:rsid w:val="003B071A"/>
    <w:rsid w:val="003B2F7C"/>
    <w:rsid w:val="003B368A"/>
    <w:rsid w:val="003B6E65"/>
    <w:rsid w:val="003D0F47"/>
    <w:rsid w:val="003D3196"/>
    <w:rsid w:val="003D4E9E"/>
    <w:rsid w:val="003D59C4"/>
    <w:rsid w:val="003D701C"/>
    <w:rsid w:val="003D755E"/>
    <w:rsid w:val="003E0922"/>
    <w:rsid w:val="003E137A"/>
    <w:rsid w:val="003E13A2"/>
    <w:rsid w:val="003E2533"/>
    <w:rsid w:val="003E41CD"/>
    <w:rsid w:val="003E4697"/>
    <w:rsid w:val="003E63AE"/>
    <w:rsid w:val="003E6882"/>
    <w:rsid w:val="003E7197"/>
    <w:rsid w:val="003E723C"/>
    <w:rsid w:val="003F2095"/>
    <w:rsid w:val="003F731E"/>
    <w:rsid w:val="003F7C04"/>
    <w:rsid w:val="003F7CFA"/>
    <w:rsid w:val="0040107A"/>
    <w:rsid w:val="00402861"/>
    <w:rsid w:val="004044AC"/>
    <w:rsid w:val="004046FB"/>
    <w:rsid w:val="00410A60"/>
    <w:rsid w:val="00413D77"/>
    <w:rsid w:val="004167D9"/>
    <w:rsid w:val="0041777B"/>
    <w:rsid w:val="004243AB"/>
    <w:rsid w:val="00426BDF"/>
    <w:rsid w:val="004271AE"/>
    <w:rsid w:val="0043220F"/>
    <w:rsid w:val="00433085"/>
    <w:rsid w:val="0043316E"/>
    <w:rsid w:val="00433493"/>
    <w:rsid w:val="00433B36"/>
    <w:rsid w:val="00437303"/>
    <w:rsid w:val="00440F7A"/>
    <w:rsid w:val="004415DC"/>
    <w:rsid w:val="004423A6"/>
    <w:rsid w:val="004446B7"/>
    <w:rsid w:val="0044530A"/>
    <w:rsid w:val="00445D7D"/>
    <w:rsid w:val="00451EC7"/>
    <w:rsid w:val="004525AD"/>
    <w:rsid w:val="0045656D"/>
    <w:rsid w:val="004613F2"/>
    <w:rsid w:val="0046730F"/>
    <w:rsid w:val="004720C4"/>
    <w:rsid w:val="004727E9"/>
    <w:rsid w:val="00472AC2"/>
    <w:rsid w:val="00472C35"/>
    <w:rsid w:val="004750DA"/>
    <w:rsid w:val="00476B0C"/>
    <w:rsid w:val="00477685"/>
    <w:rsid w:val="00483338"/>
    <w:rsid w:val="004855E4"/>
    <w:rsid w:val="00486172"/>
    <w:rsid w:val="004875CB"/>
    <w:rsid w:val="00487B17"/>
    <w:rsid w:val="00490E90"/>
    <w:rsid w:val="00494499"/>
    <w:rsid w:val="00496DAC"/>
    <w:rsid w:val="004A1B1B"/>
    <w:rsid w:val="004A1D10"/>
    <w:rsid w:val="004A2DB4"/>
    <w:rsid w:val="004A3242"/>
    <w:rsid w:val="004A446C"/>
    <w:rsid w:val="004B02BA"/>
    <w:rsid w:val="004B18A2"/>
    <w:rsid w:val="004C20FD"/>
    <w:rsid w:val="004C66D0"/>
    <w:rsid w:val="004C7063"/>
    <w:rsid w:val="004D1D95"/>
    <w:rsid w:val="004D27D5"/>
    <w:rsid w:val="004D6873"/>
    <w:rsid w:val="004D6EE1"/>
    <w:rsid w:val="004D7924"/>
    <w:rsid w:val="004E25EC"/>
    <w:rsid w:val="004E3128"/>
    <w:rsid w:val="004E321E"/>
    <w:rsid w:val="004E45B3"/>
    <w:rsid w:val="004E490B"/>
    <w:rsid w:val="004E605F"/>
    <w:rsid w:val="004E7A08"/>
    <w:rsid w:val="004E7AD3"/>
    <w:rsid w:val="004F19A6"/>
    <w:rsid w:val="004F1FAD"/>
    <w:rsid w:val="004F3BB1"/>
    <w:rsid w:val="004F7EC3"/>
    <w:rsid w:val="00500395"/>
    <w:rsid w:val="0050259B"/>
    <w:rsid w:val="005027DF"/>
    <w:rsid w:val="005040A8"/>
    <w:rsid w:val="0050558D"/>
    <w:rsid w:val="0050743F"/>
    <w:rsid w:val="00513566"/>
    <w:rsid w:val="00514AAE"/>
    <w:rsid w:val="00521C89"/>
    <w:rsid w:val="00521DCF"/>
    <w:rsid w:val="00522A4A"/>
    <w:rsid w:val="00522D0D"/>
    <w:rsid w:val="00525537"/>
    <w:rsid w:val="005257EA"/>
    <w:rsid w:val="0052735F"/>
    <w:rsid w:val="005308CE"/>
    <w:rsid w:val="00530EFC"/>
    <w:rsid w:val="00531148"/>
    <w:rsid w:val="005312CE"/>
    <w:rsid w:val="005313E1"/>
    <w:rsid w:val="0053378C"/>
    <w:rsid w:val="00535851"/>
    <w:rsid w:val="00535A55"/>
    <w:rsid w:val="00535DC1"/>
    <w:rsid w:val="00541527"/>
    <w:rsid w:val="00541CD2"/>
    <w:rsid w:val="00542A91"/>
    <w:rsid w:val="0054327D"/>
    <w:rsid w:val="00544263"/>
    <w:rsid w:val="00547367"/>
    <w:rsid w:val="0055001E"/>
    <w:rsid w:val="0055042F"/>
    <w:rsid w:val="00550B1E"/>
    <w:rsid w:val="005528B0"/>
    <w:rsid w:val="00553E98"/>
    <w:rsid w:val="005545E7"/>
    <w:rsid w:val="00554611"/>
    <w:rsid w:val="00555716"/>
    <w:rsid w:val="00556B9A"/>
    <w:rsid w:val="00557A78"/>
    <w:rsid w:val="005617D4"/>
    <w:rsid w:val="00564FD0"/>
    <w:rsid w:val="0056595A"/>
    <w:rsid w:val="00565EFE"/>
    <w:rsid w:val="00573B20"/>
    <w:rsid w:val="00575819"/>
    <w:rsid w:val="00575873"/>
    <w:rsid w:val="005773E4"/>
    <w:rsid w:val="00577C03"/>
    <w:rsid w:val="00581175"/>
    <w:rsid w:val="00581FDC"/>
    <w:rsid w:val="00583852"/>
    <w:rsid w:val="00583E1C"/>
    <w:rsid w:val="00584B65"/>
    <w:rsid w:val="0058607F"/>
    <w:rsid w:val="005909BA"/>
    <w:rsid w:val="0059232E"/>
    <w:rsid w:val="00593BE8"/>
    <w:rsid w:val="00594768"/>
    <w:rsid w:val="00594D85"/>
    <w:rsid w:val="0059618B"/>
    <w:rsid w:val="005A190F"/>
    <w:rsid w:val="005A2EA9"/>
    <w:rsid w:val="005A312B"/>
    <w:rsid w:val="005A3697"/>
    <w:rsid w:val="005A602B"/>
    <w:rsid w:val="005A639E"/>
    <w:rsid w:val="005A67D4"/>
    <w:rsid w:val="005A7510"/>
    <w:rsid w:val="005B717B"/>
    <w:rsid w:val="005C0C8B"/>
    <w:rsid w:val="005C1323"/>
    <w:rsid w:val="005C17E2"/>
    <w:rsid w:val="005C1F0D"/>
    <w:rsid w:val="005C32B8"/>
    <w:rsid w:val="005C330D"/>
    <w:rsid w:val="005C4272"/>
    <w:rsid w:val="005C4DF7"/>
    <w:rsid w:val="005C58E7"/>
    <w:rsid w:val="005C68A5"/>
    <w:rsid w:val="005C6A62"/>
    <w:rsid w:val="005C7338"/>
    <w:rsid w:val="005C7721"/>
    <w:rsid w:val="005D1DBB"/>
    <w:rsid w:val="005D5A48"/>
    <w:rsid w:val="005D5AD2"/>
    <w:rsid w:val="005E1DFC"/>
    <w:rsid w:val="005E233F"/>
    <w:rsid w:val="005E2A0F"/>
    <w:rsid w:val="005E4CB8"/>
    <w:rsid w:val="005E559C"/>
    <w:rsid w:val="005E5C10"/>
    <w:rsid w:val="005F19C2"/>
    <w:rsid w:val="005F2E46"/>
    <w:rsid w:val="005F3027"/>
    <w:rsid w:val="005F3096"/>
    <w:rsid w:val="005F5E2E"/>
    <w:rsid w:val="005F7934"/>
    <w:rsid w:val="00601F56"/>
    <w:rsid w:val="0060391E"/>
    <w:rsid w:val="00605CEE"/>
    <w:rsid w:val="00605DF2"/>
    <w:rsid w:val="0060699E"/>
    <w:rsid w:val="00611370"/>
    <w:rsid w:val="006128C1"/>
    <w:rsid w:val="00613DF6"/>
    <w:rsid w:val="0062147C"/>
    <w:rsid w:val="00622043"/>
    <w:rsid w:val="0062642F"/>
    <w:rsid w:val="006307E6"/>
    <w:rsid w:val="006332B7"/>
    <w:rsid w:val="006342D6"/>
    <w:rsid w:val="00634322"/>
    <w:rsid w:val="00637FB5"/>
    <w:rsid w:val="006405F2"/>
    <w:rsid w:val="0064077C"/>
    <w:rsid w:val="00641240"/>
    <w:rsid w:val="00641A0A"/>
    <w:rsid w:val="00642B87"/>
    <w:rsid w:val="006439B0"/>
    <w:rsid w:val="00643AC5"/>
    <w:rsid w:val="00643E25"/>
    <w:rsid w:val="00650C44"/>
    <w:rsid w:val="00650EB3"/>
    <w:rsid w:val="00652DD7"/>
    <w:rsid w:val="00653E60"/>
    <w:rsid w:val="006553E8"/>
    <w:rsid w:val="006553F9"/>
    <w:rsid w:val="00657512"/>
    <w:rsid w:val="006610B6"/>
    <w:rsid w:val="0066262A"/>
    <w:rsid w:val="00662914"/>
    <w:rsid w:val="00665FBB"/>
    <w:rsid w:val="00666437"/>
    <w:rsid w:val="006668BE"/>
    <w:rsid w:val="00667A38"/>
    <w:rsid w:val="00667E4F"/>
    <w:rsid w:val="00673F0B"/>
    <w:rsid w:val="006814C1"/>
    <w:rsid w:val="00685066"/>
    <w:rsid w:val="0068676D"/>
    <w:rsid w:val="006879EC"/>
    <w:rsid w:val="00692878"/>
    <w:rsid w:val="00696188"/>
    <w:rsid w:val="006A330A"/>
    <w:rsid w:val="006A50DD"/>
    <w:rsid w:val="006A5454"/>
    <w:rsid w:val="006A7C12"/>
    <w:rsid w:val="006B0414"/>
    <w:rsid w:val="006B36D1"/>
    <w:rsid w:val="006B3F69"/>
    <w:rsid w:val="006B4045"/>
    <w:rsid w:val="006B5579"/>
    <w:rsid w:val="006B6140"/>
    <w:rsid w:val="006B7528"/>
    <w:rsid w:val="006B7936"/>
    <w:rsid w:val="006C042C"/>
    <w:rsid w:val="006C1D67"/>
    <w:rsid w:val="006C69F6"/>
    <w:rsid w:val="006C776F"/>
    <w:rsid w:val="006D1C3E"/>
    <w:rsid w:val="006D1E95"/>
    <w:rsid w:val="006D3F0E"/>
    <w:rsid w:val="006D5C8E"/>
    <w:rsid w:val="006D63F9"/>
    <w:rsid w:val="006D67E9"/>
    <w:rsid w:val="006D7804"/>
    <w:rsid w:val="006E08BE"/>
    <w:rsid w:val="006E0BB7"/>
    <w:rsid w:val="006E38CF"/>
    <w:rsid w:val="006E3C77"/>
    <w:rsid w:val="006E4C29"/>
    <w:rsid w:val="006E61E4"/>
    <w:rsid w:val="006E682A"/>
    <w:rsid w:val="006E7BE2"/>
    <w:rsid w:val="006F0D2F"/>
    <w:rsid w:val="006F2892"/>
    <w:rsid w:val="006F291F"/>
    <w:rsid w:val="006F3BA1"/>
    <w:rsid w:val="006F3C1F"/>
    <w:rsid w:val="007027EF"/>
    <w:rsid w:val="00705911"/>
    <w:rsid w:val="00707BEB"/>
    <w:rsid w:val="00710DF5"/>
    <w:rsid w:val="007113A7"/>
    <w:rsid w:val="00712058"/>
    <w:rsid w:val="007206C3"/>
    <w:rsid w:val="00721825"/>
    <w:rsid w:val="007219B0"/>
    <w:rsid w:val="00723474"/>
    <w:rsid w:val="00724DCA"/>
    <w:rsid w:val="00731A03"/>
    <w:rsid w:val="0073340F"/>
    <w:rsid w:val="00734E7C"/>
    <w:rsid w:val="0073595B"/>
    <w:rsid w:val="00735CDE"/>
    <w:rsid w:val="00740277"/>
    <w:rsid w:val="00744267"/>
    <w:rsid w:val="00746FC9"/>
    <w:rsid w:val="007476AE"/>
    <w:rsid w:val="00750515"/>
    <w:rsid w:val="00751FAF"/>
    <w:rsid w:val="00755713"/>
    <w:rsid w:val="0076098C"/>
    <w:rsid w:val="00761110"/>
    <w:rsid w:val="007631FE"/>
    <w:rsid w:val="007678C6"/>
    <w:rsid w:val="00774151"/>
    <w:rsid w:val="00776405"/>
    <w:rsid w:val="007774C2"/>
    <w:rsid w:val="00777832"/>
    <w:rsid w:val="00780228"/>
    <w:rsid w:val="0078582E"/>
    <w:rsid w:val="0079238B"/>
    <w:rsid w:val="007927BA"/>
    <w:rsid w:val="007972C1"/>
    <w:rsid w:val="007A0EAF"/>
    <w:rsid w:val="007A102B"/>
    <w:rsid w:val="007A1F85"/>
    <w:rsid w:val="007A238F"/>
    <w:rsid w:val="007A3C33"/>
    <w:rsid w:val="007A436F"/>
    <w:rsid w:val="007A4FC4"/>
    <w:rsid w:val="007A6288"/>
    <w:rsid w:val="007A70DB"/>
    <w:rsid w:val="007A7995"/>
    <w:rsid w:val="007A7D30"/>
    <w:rsid w:val="007B0EA2"/>
    <w:rsid w:val="007B2AAC"/>
    <w:rsid w:val="007B5104"/>
    <w:rsid w:val="007C1561"/>
    <w:rsid w:val="007C15E9"/>
    <w:rsid w:val="007C1EAD"/>
    <w:rsid w:val="007C22B9"/>
    <w:rsid w:val="007C55A9"/>
    <w:rsid w:val="007D65C1"/>
    <w:rsid w:val="007D6ED7"/>
    <w:rsid w:val="007E1EC9"/>
    <w:rsid w:val="007E3173"/>
    <w:rsid w:val="007E32D2"/>
    <w:rsid w:val="007F1249"/>
    <w:rsid w:val="007F35EB"/>
    <w:rsid w:val="007F3622"/>
    <w:rsid w:val="007F38C5"/>
    <w:rsid w:val="007F4556"/>
    <w:rsid w:val="007F62CC"/>
    <w:rsid w:val="007F7981"/>
    <w:rsid w:val="0080086A"/>
    <w:rsid w:val="008013FF"/>
    <w:rsid w:val="00803461"/>
    <w:rsid w:val="00804CC8"/>
    <w:rsid w:val="00805BE6"/>
    <w:rsid w:val="00807E13"/>
    <w:rsid w:val="00810E87"/>
    <w:rsid w:val="00811CCC"/>
    <w:rsid w:val="00813EFA"/>
    <w:rsid w:val="008166E3"/>
    <w:rsid w:val="00817C76"/>
    <w:rsid w:val="00822995"/>
    <w:rsid w:val="00827C2C"/>
    <w:rsid w:val="00830FB9"/>
    <w:rsid w:val="008315B7"/>
    <w:rsid w:val="0083314D"/>
    <w:rsid w:val="008333F6"/>
    <w:rsid w:val="00834241"/>
    <w:rsid w:val="00834714"/>
    <w:rsid w:val="008369B2"/>
    <w:rsid w:val="00841E9B"/>
    <w:rsid w:val="00842391"/>
    <w:rsid w:val="00842D59"/>
    <w:rsid w:val="008434E8"/>
    <w:rsid w:val="008435EF"/>
    <w:rsid w:val="00847E62"/>
    <w:rsid w:val="00851546"/>
    <w:rsid w:val="008520D5"/>
    <w:rsid w:val="0085222E"/>
    <w:rsid w:val="00853FAA"/>
    <w:rsid w:val="008548E9"/>
    <w:rsid w:val="00854F9C"/>
    <w:rsid w:val="00856684"/>
    <w:rsid w:val="0086053F"/>
    <w:rsid w:val="00860F93"/>
    <w:rsid w:val="0086339A"/>
    <w:rsid w:val="00863617"/>
    <w:rsid w:val="008671AD"/>
    <w:rsid w:val="008671CC"/>
    <w:rsid w:val="00874497"/>
    <w:rsid w:val="00875E93"/>
    <w:rsid w:val="00877EEF"/>
    <w:rsid w:val="00884462"/>
    <w:rsid w:val="0088515E"/>
    <w:rsid w:val="00887076"/>
    <w:rsid w:val="00887705"/>
    <w:rsid w:val="00887DAB"/>
    <w:rsid w:val="00893E90"/>
    <w:rsid w:val="0089459B"/>
    <w:rsid w:val="00896E58"/>
    <w:rsid w:val="008A2C80"/>
    <w:rsid w:val="008A3259"/>
    <w:rsid w:val="008A43A5"/>
    <w:rsid w:val="008A55BF"/>
    <w:rsid w:val="008A5D29"/>
    <w:rsid w:val="008A67B3"/>
    <w:rsid w:val="008A6C43"/>
    <w:rsid w:val="008A7C47"/>
    <w:rsid w:val="008B047E"/>
    <w:rsid w:val="008B49B9"/>
    <w:rsid w:val="008C05D0"/>
    <w:rsid w:val="008C080A"/>
    <w:rsid w:val="008C0B73"/>
    <w:rsid w:val="008C3107"/>
    <w:rsid w:val="008C3124"/>
    <w:rsid w:val="008C3547"/>
    <w:rsid w:val="008C4419"/>
    <w:rsid w:val="008C594C"/>
    <w:rsid w:val="008C7388"/>
    <w:rsid w:val="008C765F"/>
    <w:rsid w:val="008C7932"/>
    <w:rsid w:val="008D1790"/>
    <w:rsid w:val="008D2932"/>
    <w:rsid w:val="008D3940"/>
    <w:rsid w:val="008D3973"/>
    <w:rsid w:val="008D456D"/>
    <w:rsid w:val="008D527B"/>
    <w:rsid w:val="008D5468"/>
    <w:rsid w:val="008D6CFA"/>
    <w:rsid w:val="008E0324"/>
    <w:rsid w:val="008E0F82"/>
    <w:rsid w:val="008E1C24"/>
    <w:rsid w:val="008E217E"/>
    <w:rsid w:val="008E3FA9"/>
    <w:rsid w:val="008E41D5"/>
    <w:rsid w:val="008F3B77"/>
    <w:rsid w:val="008F4E26"/>
    <w:rsid w:val="008F4E8A"/>
    <w:rsid w:val="008F50EF"/>
    <w:rsid w:val="008F7D54"/>
    <w:rsid w:val="008F7F55"/>
    <w:rsid w:val="00901EC0"/>
    <w:rsid w:val="009031E5"/>
    <w:rsid w:val="00903317"/>
    <w:rsid w:val="00903905"/>
    <w:rsid w:val="00906A87"/>
    <w:rsid w:val="00907C04"/>
    <w:rsid w:val="0091437D"/>
    <w:rsid w:val="0091490F"/>
    <w:rsid w:val="00916879"/>
    <w:rsid w:val="00916A7C"/>
    <w:rsid w:val="009201EB"/>
    <w:rsid w:val="00920D8C"/>
    <w:rsid w:val="00921244"/>
    <w:rsid w:val="0092194A"/>
    <w:rsid w:val="00924876"/>
    <w:rsid w:val="00927D16"/>
    <w:rsid w:val="00933A43"/>
    <w:rsid w:val="00935831"/>
    <w:rsid w:val="00941C8D"/>
    <w:rsid w:val="00941F47"/>
    <w:rsid w:val="00942397"/>
    <w:rsid w:val="0094276A"/>
    <w:rsid w:val="0094405B"/>
    <w:rsid w:val="009459A2"/>
    <w:rsid w:val="009459B5"/>
    <w:rsid w:val="009519E3"/>
    <w:rsid w:val="00954FD3"/>
    <w:rsid w:val="0095567C"/>
    <w:rsid w:val="009556A4"/>
    <w:rsid w:val="00960067"/>
    <w:rsid w:val="009612D5"/>
    <w:rsid w:val="00963546"/>
    <w:rsid w:val="0096368F"/>
    <w:rsid w:val="00967ECB"/>
    <w:rsid w:val="0097331D"/>
    <w:rsid w:val="00973648"/>
    <w:rsid w:val="00976EE5"/>
    <w:rsid w:val="00977EED"/>
    <w:rsid w:val="0098042F"/>
    <w:rsid w:val="0098111A"/>
    <w:rsid w:val="009822B1"/>
    <w:rsid w:val="009845AD"/>
    <w:rsid w:val="009859CE"/>
    <w:rsid w:val="009860BF"/>
    <w:rsid w:val="009917C9"/>
    <w:rsid w:val="00997AC6"/>
    <w:rsid w:val="009A16DA"/>
    <w:rsid w:val="009A2BB1"/>
    <w:rsid w:val="009A3CB3"/>
    <w:rsid w:val="009A3ED9"/>
    <w:rsid w:val="009A5DD9"/>
    <w:rsid w:val="009A5F0D"/>
    <w:rsid w:val="009B0CA3"/>
    <w:rsid w:val="009B442A"/>
    <w:rsid w:val="009B51CA"/>
    <w:rsid w:val="009B6B4C"/>
    <w:rsid w:val="009B7F98"/>
    <w:rsid w:val="009C0D8A"/>
    <w:rsid w:val="009C170D"/>
    <w:rsid w:val="009C6048"/>
    <w:rsid w:val="009C6221"/>
    <w:rsid w:val="009D33C3"/>
    <w:rsid w:val="009D34E7"/>
    <w:rsid w:val="009E3279"/>
    <w:rsid w:val="009E4EE9"/>
    <w:rsid w:val="009F0ECF"/>
    <w:rsid w:val="00A006F5"/>
    <w:rsid w:val="00A04533"/>
    <w:rsid w:val="00A049B5"/>
    <w:rsid w:val="00A05683"/>
    <w:rsid w:val="00A10C02"/>
    <w:rsid w:val="00A142BC"/>
    <w:rsid w:val="00A15356"/>
    <w:rsid w:val="00A1620C"/>
    <w:rsid w:val="00A25D91"/>
    <w:rsid w:val="00A3021E"/>
    <w:rsid w:val="00A303B3"/>
    <w:rsid w:val="00A3273D"/>
    <w:rsid w:val="00A34D7B"/>
    <w:rsid w:val="00A35350"/>
    <w:rsid w:val="00A3545F"/>
    <w:rsid w:val="00A357CC"/>
    <w:rsid w:val="00A36707"/>
    <w:rsid w:val="00A378B8"/>
    <w:rsid w:val="00A37B2E"/>
    <w:rsid w:val="00A46CA8"/>
    <w:rsid w:val="00A47AED"/>
    <w:rsid w:val="00A47E81"/>
    <w:rsid w:val="00A504A3"/>
    <w:rsid w:val="00A541CF"/>
    <w:rsid w:val="00A56890"/>
    <w:rsid w:val="00A5766D"/>
    <w:rsid w:val="00A60102"/>
    <w:rsid w:val="00A60DEC"/>
    <w:rsid w:val="00A62916"/>
    <w:rsid w:val="00A63468"/>
    <w:rsid w:val="00A64B70"/>
    <w:rsid w:val="00A65449"/>
    <w:rsid w:val="00A6640A"/>
    <w:rsid w:val="00A66AAE"/>
    <w:rsid w:val="00A66FEA"/>
    <w:rsid w:val="00A67F6D"/>
    <w:rsid w:val="00A70031"/>
    <w:rsid w:val="00A745C6"/>
    <w:rsid w:val="00A760BD"/>
    <w:rsid w:val="00A761A4"/>
    <w:rsid w:val="00A764AC"/>
    <w:rsid w:val="00A768B5"/>
    <w:rsid w:val="00A76BCB"/>
    <w:rsid w:val="00A76EEE"/>
    <w:rsid w:val="00A80818"/>
    <w:rsid w:val="00A83CD1"/>
    <w:rsid w:val="00A85867"/>
    <w:rsid w:val="00A85A6B"/>
    <w:rsid w:val="00A86CDE"/>
    <w:rsid w:val="00A875BE"/>
    <w:rsid w:val="00A87F8C"/>
    <w:rsid w:val="00A91E5F"/>
    <w:rsid w:val="00A927AB"/>
    <w:rsid w:val="00A942F7"/>
    <w:rsid w:val="00A944CD"/>
    <w:rsid w:val="00A972F1"/>
    <w:rsid w:val="00AA050C"/>
    <w:rsid w:val="00AA0BD0"/>
    <w:rsid w:val="00AA2192"/>
    <w:rsid w:val="00AA2606"/>
    <w:rsid w:val="00AA5975"/>
    <w:rsid w:val="00AB244D"/>
    <w:rsid w:val="00AB3141"/>
    <w:rsid w:val="00AB734E"/>
    <w:rsid w:val="00AB7E56"/>
    <w:rsid w:val="00AC227A"/>
    <w:rsid w:val="00AC2F07"/>
    <w:rsid w:val="00AC3816"/>
    <w:rsid w:val="00AC4293"/>
    <w:rsid w:val="00AC4A90"/>
    <w:rsid w:val="00AC4C56"/>
    <w:rsid w:val="00AC69C9"/>
    <w:rsid w:val="00AD14FB"/>
    <w:rsid w:val="00AD4706"/>
    <w:rsid w:val="00AD56A3"/>
    <w:rsid w:val="00AD6976"/>
    <w:rsid w:val="00AE207B"/>
    <w:rsid w:val="00AE42A3"/>
    <w:rsid w:val="00AE5426"/>
    <w:rsid w:val="00AF27FF"/>
    <w:rsid w:val="00AF30D5"/>
    <w:rsid w:val="00AF5C14"/>
    <w:rsid w:val="00AF77C6"/>
    <w:rsid w:val="00AF7D08"/>
    <w:rsid w:val="00B028C0"/>
    <w:rsid w:val="00B03842"/>
    <w:rsid w:val="00B04707"/>
    <w:rsid w:val="00B04CB5"/>
    <w:rsid w:val="00B05591"/>
    <w:rsid w:val="00B06AEC"/>
    <w:rsid w:val="00B073A3"/>
    <w:rsid w:val="00B1136D"/>
    <w:rsid w:val="00B11E7D"/>
    <w:rsid w:val="00B14627"/>
    <w:rsid w:val="00B15FD8"/>
    <w:rsid w:val="00B175C1"/>
    <w:rsid w:val="00B22499"/>
    <w:rsid w:val="00B3087C"/>
    <w:rsid w:val="00B35BB2"/>
    <w:rsid w:val="00B35D27"/>
    <w:rsid w:val="00B36A78"/>
    <w:rsid w:val="00B402C2"/>
    <w:rsid w:val="00B41EBC"/>
    <w:rsid w:val="00B4304D"/>
    <w:rsid w:val="00B44149"/>
    <w:rsid w:val="00B449E5"/>
    <w:rsid w:val="00B44EBA"/>
    <w:rsid w:val="00B469BF"/>
    <w:rsid w:val="00B474A8"/>
    <w:rsid w:val="00B4767B"/>
    <w:rsid w:val="00B500A4"/>
    <w:rsid w:val="00B533B9"/>
    <w:rsid w:val="00B5462D"/>
    <w:rsid w:val="00B559E9"/>
    <w:rsid w:val="00B56454"/>
    <w:rsid w:val="00B64AA7"/>
    <w:rsid w:val="00B6698D"/>
    <w:rsid w:val="00B674C5"/>
    <w:rsid w:val="00B67809"/>
    <w:rsid w:val="00B67D5E"/>
    <w:rsid w:val="00B71C97"/>
    <w:rsid w:val="00B73F61"/>
    <w:rsid w:val="00B75F8F"/>
    <w:rsid w:val="00B7614D"/>
    <w:rsid w:val="00B76F8B"/>
    <w:rsid w:val="00B80BCA"/>
    <w:rsid w:val="00B80C6B"/>
    <w:rsid w:val="00B82B82"/>
    <w:rsid w:val="00B83E24"/>
    <w:rsid w:val="00B87E87"/>
    <w:rsid w:val="00B87EC9"/>
    <w:rsid w:val="00B90C73"/>
    <w:rsid w:val="00B9240A"/>
    <w:rsid w:val="00B9391B"/>
    <w:rsid w:val="00B93EE3"/>
    <w:rsid w:val="00B94AAF"/>
    <w:rsid w:val="00B94B2B"/>
    <w:rsid w:val="00B958B5"/>
    <w:rsid w:val="00B95CB9"/>
    <w:rsid w:val="00B96D08"/>
    <w:rsid w:val="00B976B2"/>
    <w:rsid w:val="00BA1091"/>
    <w:rsid w:val="00BA1EFD"/>
    <w:rsid w:val="00BA50A9"/>
    <w:rsid w:val="00BA5881"/>
    <w:rsid w:val="00BB1E6D"/>
    <w:rsid w:val="00BB4FA9"/>
    <w:rsid w:val="00BB51BF"/>
    <w:rsid w:val="00BB546D"/>
    <w:rsid w:val="00BB6E40"/>
    <w:rsid w:val="00BB7493"/>
    <w:rsid w:val="00BC0F56"/>
    <w:rsid w:val="00BC206C"/>
    <w:rsid w:val="00BC244A"/>
    <w:rsid w:val="00BC32EB"/>
    <w:rsid w:val="00BC4E54"/>
    <w:rsid w:val="00BC69EF"/>
    <w:rsid w:val="00BD1CAF"/>
    <w:rsid w:val="00BD4020"/>
    <w:rsid w:val="00BD58C6"/>
    <w:rsid w:val="00BD5B73"/>
    <w:rsid w:val="00BD6454"/>
    <w:rsid w:val="00BE042A"/>
    <w:rsid w:val="00BE0BB2"/>
    <w:rsid w:val="00BE24B4"/>
    <w:rsid w:val="00BE327E"/>
    <w:rsid w:val="00BE3610"/>
    <w:rsid w:val="00BE463D"/>
    <w:rsid w:val="00BE4B0F"/>
    <w:rsid w:val="00BE5E5E"/>
    <w:rsid w:val="00BE79C0"/>
    <w:rsid w:val="00BF0BC5"/>
    <w:rsid w:val="00BF109D"/>
    <w:rsid w:val="00BF42D5"/>
    <w:rsid w:val="00BF4A2A"/>
    <w:rsid w:val="00BF632E"/>
    <w:rsid w:val="00BF6D0C"/>
    <w:rsid w:val="00C00E19"/>
    <w:rsid w:val="00C02E74"/>
    <w:rsid w:val="00C03E24"/>
    <w:rsid w:val="00C0552C"/>
    <w:rsid w:val="00C05FC5"/>
    <w:rsid w:val="00C077A5"/>
    <w:rsid w:val="00C114BE"/>
    <w:rsid w:val="00C11E3F"/>
    <w:rsid w:val="00C130D0"/>
    <w:rsid w:val="00C15012"/>
    <w:rsid w:val="00C254FA"/>
    <w:rsid w:val="00C27023"/>
    <w:rsid w:val="00C27276"/>
    <w:rsid w:val="00C32996"/>
    <w:rsid w:val="00C3414C"/>
    <w:rsid w:val="00C35E61"/>
    <w:rsid w:val="00C44214"/>
    <w:rsid w:val="00C45EC8"/>
    <w:rsid w:val="00C461F2"/>
    <w:rsid w:val="00C500C6"/>
    <w:rsid w:val="00C5044C"/>
    <w:rsid w:val="00C56C69"/>
    <w:rsid w:val="00C57F39"/>
    <w:rsid w:val="00C600CA"/>
    <w:rsid w:val="00C60A82"/>
    <w:rsid w:val="00C63270"/>
    <w:rsid w:val="00C64E86"/>
    <w:rsid w:val="00C65D06"/>
    <w:rsid w:val="00C71C83"/>
    <w:rsid w:val="00C76A7D"/>
    <w:rsid w:val="00C77B75"/>
    <w:rsid w:val="00C80BDA"/>
    <w:rsid w:val="00C8336B"/>
    <w:rsid w:val="00C8445E"/>
    <w:rsid w:val="00C84B29"/>
    <w:rsid w:val="00C84C97"/>
    <w:rsid w:val="00C8637C"/>
    <w:rsid w:val="00C90064"/>
    <w:rsid w:val="00C9169C"/>
    <w:rsid w:val="00C9241F"/>
    <w:rsid w:val="00C94093"/>
    <w:rsid w:val="00C95178"/>
    <w:rsid w:val="00C95473"/>
    <w:rsid w:val="00C957A7"/>
    <w:rsid w:val="00C96F6D"/>
    <w:rsid w:val="00CA1AE2"/>
    <w:rsid w:val="00CA2E21"/>
    <w:rsid w:val="00CA4299"/>
    <w:rsid w:val="00CA57B1"/>
    <w:rsid w:val="00CA62FF"/>
    <w:rsid w:val="00CA67E8"/>
    <w:rsid w:val="00CA6952"/>
    <w:rsid w:val="00CB14FF"/>
    <w:rsid w:val="00CB1AB4"/>
    <w:rsid w:val="00CB220B"/>
    <w:rsid w:val="00CB29CE"/>
    <w:rsid w:val="00CB6341"/>
    <w:rsid w:val="00CB79B4"/>
    <w:rsid w:val="00CB7B8F"/>
    <w:rsid w:val="00CC0FD5"/>
    <w:rsid w:val="00CC1ABF"/>
    <w:rsid w:val="00CC4A17"/>
    <w:rsid w:val="00CC4B3A"/>
    <w:rsid w:val="00CC6D7B"/>
    <w:rsid w:val="00CD0A94"/>
    <w:rsid w:val="00CD1CCE"/>
    <w:rsid w:val="00CD217B"/>
    <w:rsid w:val="00CD3CC4"/>
    <w:rsid w:val="00CD6192"/>
    <w:rsid w:val="00CD7EA8"/>
    <w:rsid w:val="00CE21DE"/>
    <w:rsid w:val="00CE23B2"/>
    <w:rsid w:val="00CE30DA"/>
    <w:rsid w:val="00CE3F04"/>
    <w:rsid w:val="00CF00CF"/>
    <w:rsid w:val="00CF3108"/>
    <w:rsid w:val="00CF3399"/>
    <w:rsid w:val="00CF5159"/>
    <w:rsid w:val="00CF7282"/>
    <w:rsid w:val="00CF7B24"/>
    <w:rsid w:val="00D017B6"/>
    <w:rsid w:val="00D028FA"/>
    <w:rsid w:val="00D06676"/>
    <w:rsid w:val="00D06968"/>
    <w:rsid w:val="00D06B42"/>
    <w:rsid w:val="00D0749A"/>
    <w:rsid w:val="00D10DB7"/>
    <w:rsid w:val="00D1668D"/>
    <w:rsid w:val="00D17B52"/>
    <w:rsid w:val="00D2175B"/>
    <w:rsid w:val="00D31FE4"/>
    <w:rsid w:val="00D346F9"/>
    <w:rsid w:val="00D34A55"/>
    <w:rsid w:val="00D366E3"/>
    <w:rsid w:val="00D36850"/>
    <w:rsid w:val="00D3694F"/>
    <w:rsid w:val="00D43810"/>
    <w:rsid w:val="00D43AA5"/>
    <w:rsid w:val="00D43DCC"/>
    <w:rsid w:val="00D447CB"/>
    <w:rsid w:val="00D44F41"/>
    <w:rsid w:val="00D46ED2"/>
    <w:rsid w:val="00D502FC"/>
    <w:rsid w:val="00D54B11"/>
    <w:rsid w:val="00D55BDE"/>
    <w:rsid w:val="00D57897"/>
    <w:rsid w:val="00D62787"/>
    <w:rsid w:val="00D649C5"/>
    <w:rsid w:val="00D66ABB"/>
    <w:rsid w:val="00D70B2A"/>
    <w:rsid w:val="00D70D9B"/>
    <w:rsid w:val="00D71890"/>
    <w:rsid w:val="00D71AE1"/>
    <w:rsid w:val="00D747AB"/>
    <w:rsid w:val="00D752D1"/>
    <w:rsid w:val="00D7593B"/>
    <w:rsid w:val="00D76AD5"/>
    <w:rsid w:val="00D80287"/>
    <w:rsid w:val="00D812B3"/>
    <w:rsid w:val="00D814F6"/>
    <w:rsid w:val="00D819BA"/>
    <w:rsid w:val="00D82D00"/>
    <w:rsid w:val="00D84A5B"/>
    <w:rsid w:val="00D84DB0"/>
    <w:rsid w:val="00D85FF4"/>
    <w:rsid w:val="00D862A1"/>
    <w:rsid w:val="00D90FFC"/>
    <w:rsid w:val="00D91C1A"/>
    <w:rsid w:val="00D93F44"/>
    <w:rsid w:val="00D9537F"/>
    <w:rsid w:val="00DA1938"/>
    <w:rsid w:val="00DA3CDE"/>
    <w:rsid w:val="00DA5FC5"/>
    <w:rsid w:val="00DB0951"/>
    <w:rsid w:val="00DB4796"/>
    <w:rsid w:val="00DB4D2C"/>
    <w:rsid w:val="00DB58A3"/>
    <w:rsid w:val="00DB722F"/>
    <w:rsid w:val="00DC0CB0"/>
    <w:rsid w:val="00DC34CB"/>
    <w:rsid w:val="00DC388E"/>
    <w:rsid w:val="00DC7555"/>
    <w:rsid w:val="00DD357C"/>
    <w:rsid w:val="00DD363A"/>
    <w:rsid w:val="00DD4B38"/>
    <w:rsid w:val="00DD6EF5"/>
    <w:rsid w:val="00DE153D"/>
    <w:rsid w:val="00DE4158"/>
    <w:rsid w:val="00DE433D"/>
    <w:rsid w:val="00DF2ACF"/>
    <w:rsid w:val="00DF4168"/>
    <w:rsid w:val="00DF421A"/>
    <w:rsid w:val="00E02B32"/>
    <w:rsid w:val="00E02DB4"/>
    <w:rsid w:val="00E0444F"/>
    <w:rsid w:val="00E045D6"/>
    <w:rsid w:val="00E07D25"/>
    <w:rsid w:val="00E10CF5"/>
    <w:rsid w:val="00E12624"/>
    <w:rsid w:val="00E131E8"/>
    <w:rsid w:val="00E14F45"/>
    <w:rsid w:val="00E15C7D"/>
    <w:rsid w:val="00E22AEC"/>
    <w:rsid w:val="00E25DA2"/>
    <w:rsid w:val="00E26012"/>
    <w:rsid w:val="00E26911"/>
    <w:rsid w:val="00E270CC"/>
    <w:rsid w:val="00E31168"/>
    <w:rsid w:val="00E31328"/>
    <w:rsid w:val="00E324D7"/>
    <w:rsid w:val="00E32DF1"/>
    <w:rsid w:val="00E32F48"/>
    <w:rsid w:val="00E3391B"/>
    <w:rsid w:val="00E34700"/>
    <w:rsid w:val="00E367E0"/>
    <w:rsid w:val="00E3686A"/>
    <w:rsid w:val="00E4060B"/>
    <w:rsid w:val="00E40625"/>
    <w:rsid w:val="00E4129C"/>
    <w:rsid w:val="00E413CA"/>
    <w:rsid w:val="00E42EDF"/>
    <w:rsid w:val="00E44461"/>
    <w:rsid w:val="00E44B30"/>
    <w:rsid w:val="00E450DA"/>
    <w:rsid w:val="00E45720"/>
    <w:rsid w:val="00E47622"/>
    <w:rsid w:val="00E47E53"/>
    <w:rsid w:val="00E50EA8"/>
    <w:rsid w:val="00E5632C"/>
    <w:rsid w:val="00E567D6"/>
    <w:rsid w:val="00E6788E"/>
    <w:rsid w:val="00E67C2C"/>
    <w:rsid w:val="00E7644A"/>
    <w:rsid w:val="00E76EDC"/>
    <w:rsid w:val="00E82FDA"/>
    <w:rsid w:val="00E8448C"/>
    <w:rsid w:val="00E8478A"/>
    <w:rsid w:val="00E920DD"/>
    <w:rsid w:val="00E94CF4"/>
    <w:rsid w:val="00E965ED"/>
    <w:rsid w:val="00E96833"/>
    <w:rsid w:val="00E96BD7"/>
    <w:rsid w:val="00E97927"/>
    <w:rsid w:val="00E97930"/>
    <w:rsid w:val="00E97AB9"/>
    <w:rsid w:val="00EA250B"/>
    <w:rsid w:val="00EA4231"/>
    <w:rsid w:val="00EA60C0"/>
    <w:rsid w:val="00EA7AF6"/>
    <w:rsid w:val="00EB0BB6"/>
    <w:rsid w:val="00EB0E4C"/>
    <w:rsid w:val="00EB13D6"/>
    <w:rsid w:val="00EB476D"/>
    <w:rsid w:val="00EB63DF"/>
    <w:rsid w:val="00EC0323"/>
    <w:rsid w:val="00EC190A"/>
    <w:rsid w:val="00EC3863"/>
    <w:rsid w:val="00EC69C2"/>
    <w:rsid w:val="00EC7089"/>
    <w:rsid w:val="00ED054D"/>
    <w:rsid w:val="00ED247A"/>
    <w:rsid w:val="00EE048A"/>
    <w:rsid w:val="00EE1493"/>
    <w:rsid w:val="00EE3B24"/>
    <w:rsid w:val="00EE6AF7"/>
    <w:rsid w:val="00EF18D4"/>
    <w:rsid w:val="00EF2A79"/>
    <w:rsid w:val="00EF5BF7"/>
    <w:rsid w:val="00F02D41"/>
    <w:rsid w:val="00F03C09"/>
    <w:rsid w:val="00F03D0D"/>
    <w:rsid w:val="00F04D4F"/>
    <w:rsid w:val="00F05C19"/>
    <w:rsid w:val="00F075A9"/>
    <w:rsid w:val="00F10F3C"/>
    <w:rsid w:val="00F1275C"/>
    <w:rsid w:val="00F14894"/>
    <w:rsid w:val="00F1595D"/>
    <w:rsid w:val="00F179B4"/>
    <w:rsid w:val="00F22884"/>
    <w:rsid w:val="00F23218"/>
    <w:rsid w:val="00F233BC"/>
    <w:rsid w:val="00F23911"/>
    <w:rsid w:val="00F25086"/>
    <w:rsid w:val="00F305C7"/>
    <w:rsid w:val="00F315A9"/>
    <w:rsid w:val="00F31C2B"/>
    <w:rsid w:val="00F31CA1"/>
    <w:rsid w:val="00F375C6"/>
    <w:rsid w:val="00F4298E"/>
    <w:rsid w:val="00F44E0D"/>
    <w:rsid w:val="00F46A64"/>
    <w:rsid w:val="00F47762"/>
    <w:rsid w:val="00F47ADC"/>
    <w:rsid w:val="00F51F2D"/>
    <w:rsid w:val="00F56299"/>
    <w:rsid w:val="00F57A8F"/>
    <w:rsid w:val="00F57ABF"/>
    <w:rsid w:val="00F57D44"/>
    <w:rsid w:val="00F61DC9"/>
    <w:rsid w:val="00F6589F"/>
    <w:rsid w:val="00F7255C"/>
    <w:rsid w:val="00F7440A"/>
    <w:rsid w:val="00F74E2B"/>
    <w:rsid w:val="00F77DF6"/>
    <w:rsid w:val="00F805E7"/>
    <w:rsid w:val="00F83C6D"/>
    <w:rsid w:val="00F8667F"/>
    <w:rsid w:val="00F871F9"/>
    <w:rsid w:val="00F90CFC"/>
    <w:rsid w:val="00F929B0"/>
    <w:rsid w:val="00F94BE1"/>
    <w:rsid w:val="00F95D90"/>
    <w:rsid w:val="00FA2CD4"/>
    <w:rsid w:val="00FA3108"/>
    <w:rsid w:val="00FA38C8"/>
    <w:rsid w:val="00FA4C11"/>
    <w:rsid w:val="00FA4E13"/>
    <w:rsid w:val="00FA559F"/>
    <w:rsid w:val="00FA57D2"/>
    <w:rsid w:val="00FA5F19"/>
    <w:rsid w:val="00FA6CB8"/>
    <w:rsid w:val="00FA79BB"/>
    <w:rsid w:val="00FA7BAA"/>
    <w:rsid w:val="00FA7F06"/>
    <w:rsid w:val="00FB0F40"/>
    <w:rsid w:val="00FB1ADA"/>
    <w:rsid w:val="00FB281A"/>
    <w:rsid w:val="00FB4108"/>
    <w:rsid w:val="00FB4BD9"/>
    <w:rsid w:val="00FC2071"/>
    <w:rsid w:val="00FC2077"/>
    <w:rsid w:val="00FC2917"/>
    <w:rsid w:val="00FC3046"/>
    <w:rsid w:val="00FC78CA"/>
    <w:rsid w:val="00FD3BF0"/>
    <w:rsid w:val="00FD4F5D"/>
    <w:rsid w:val="00FE0C84"/>
    <w:rsid w:val="00FE40A7"/>
    <w:rsid w:val="00FE4479"/>
    <w:rsid w:val="00FE5587"/>
    <w:rsid w:val="00FF0A00"/>
    <w:rsid w:val="00FF25A9"/>
    <w:rsid w:val="00FF3EDE"/>
    <w:rsid w:val="00FF6126"/>
    <w:rsid w:val="00FF7B7E"/>
  </w:rsids>
  <m:mathPr>
    <m:mathFont m:val="Cambria Math"/>
    <m:brkBin m:val="before"/>
    <m:brkBinSub m:val="--"/>
    <m:smallFrac m:val="0"/>
    <m:dispDef/>
    <m:lMargin m:val="0"/>
    <m:rMargin m:val="0"/>
    <m:defJc m:val="centerGroup"/>
    <m:wrapIndent m:val="1440"/>
    <m:intLim m:val="subSup"/>
    <m:naryLim m:val="undOvr"/>
  </m:mathPr>
  <w:themeFontLang w:val="et-E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835F84E"/>
  <w14:defaultImageDpi w14:val="96"/>
  <w15:docId w15:val="{CD2B1344-608A-46DE-ADAD-E546B3E02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t-EE" w:eastAsia="et-EE"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locked="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C02"/>
    <w:pPr>
      <w:spacing w:after="0" w:line="240" w:lineRule="auto"/>
    </w:pPr>
    <w:rPr>
      <w:sz w:val="24"/>
      <w:szCs w:val="20"/>
      <w:lang w:eastAsia="en-US"/>
    </w:rPr>
  </w:style>
  <w:style w:type="paragraph" w:styleId="Heading1">
    <w:name w:val="heading 1"/>
    <w:basedOn w:val="Normal"/>
    <w:next w:val="Normal"/>
    <w:link w:val="Heading1Char"/>
    <w:uiPriority w:val="99"/>
    <w:qFormat/>
    <w:rsid w:val="00B958B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A34D7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350487"/>
    <w:pPr>
      <w:keepNext/>
      <w:spacing w:before="240" w:after="60"/>
      <w:outlineLvl w:val="2"/>
    </w:pPr>
    <w:rPr>
      <w:rFonts w:ascii="Arial" w:hAnsi="Arial" w:cs="Arial"/>
      <w:b/>
      <w:bCs/>
      <w:sz w:val="26"/>
      <w:szCs w:val="26"/>
    </w:rPr>
  </w:style>
  <w:style w:type="paragraph" w:styleId="Heading5">
    <w:name w:val="heading 5"/>
    <w:basedOn w:val="Normal"/>
    <w:next w:val="Normal"/>
    <w:link w:val="Heading5Char"/>
    <w:uiPriority w:val="99"/>
    <w:qFormat/>
    <w:rsid w:val="00BC206C"/>
    <w:pPr>
      <w:keepNext/>
      <w:outlineLvl w:val="4"/>
    </w:pPr>
    <w:rPr>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val="x-none" w:eastAsia="en-US"/>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val="x-none" w:eastAsia="en-US"/>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val="x-none" w:eastAsia="en-US"/>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lang w:val="x-none" w:eastAsia="en-US"/>
    </w:rPr>
  </w:style>
  <w:style w:type="paragraph" w:styleId="Header">
    <w:name w:val="header"/>
    <w:basedOn w:val="Normal"/>
    <w:link w:val="HeaderChar"/>
    <w:uiPriority w:val="99"/>
    <w:rsid w:val="00BC206C"/>
    <w:pPr>
      <w:tabs>
        <w:tab w:val="center" w:pos="4536"/>
        <w:tab w:val="right" w:pos="9072"/>
      </w:tabs>
    </w:pPr>
    <w:rPr>
      <w:szCs w:val="24"/>
    </w:rPr>
  </w:style>
  <w:style w:type="character" w:customStyle="1" w:styleId="HeaderChar">
    <w:name w:val="Header Char"/>
    <w:basedOn w:val="DefaultParagraphFont"/>
    <w:link w:val="Header"/>
    <w:uiPriority w:val="99"/>
    <w:locked/>
    <w:rPr>
      <w:rFonts w:cs="Times New Roman"/>
      <w:sz w:val="24"/>
      <w:szCs w:val="24"/>
      <w:lang w:val="x-none" w:eastAsia="en-US"/>
    </w:rPr>
  </w:style>
  <w:style w:type="paragraph" w:styleId="EnvelopeAddress">
    <w:name w:val="envelope address"/>
    <w:basedOn w:val="Normal"/>
    <w:uiPriority w:val="99"/>
    <w:pPr>
      <w:framePr w:w="7920" w:h="1980" w:hRule="exact" w:hSpace="180" w:wrap="auto" w:hAnchor="page" w:xAlign="center" w:yAlign="bottom"/>
      <w:ind w:left="2880"/>
    </w:pPr>
    <w:rPr>
      <w:b/>
      <w:bCs/>
      <w:sz w:val="28"/>
      <w:szCs w:val="28"/>
    </w:rPr>
  </w:style>
  <w:style w:type="paragraph" w:styleId="BalloonText">
    <w:name w:val="Balloon Text"/>
    <w:basedOn w:val="Normal"/>
    <w:link w:val="BalloonTextChar"/>
    <w:uiPriority w:val="99"/>
    <w:semiHidden/>
    <w:rsid w:val="008435E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paragraph" w:styleId="NormalWeb">
    <w:name w:val="Normal (Web)"/>
    <w:basedOn w:val="Normal"/>
    <w:uiPriority w:val="99"/>
    <w:rsid w:val="008435EF"/>
    <w:pPr>
      <w:spacing w:before="100" w:beforeAutospacing="1" w:after="100" w:afterAutospacing="1"/>
    </w:pPr>
    <w:rPr>
      <w:color w:val="000000"/>
      <w:szCs w:val="24"/>
    </w:rPr>
  </w:style>
  <w:style w:type="character" w:styleId="Hyperlink">
    <w:name w:val="Hyperlink"/>
    <w:basedOn w:val="DefaultParagraphFont"/>
    <w:uiPriority w:val="99"/>
    <w:rsid w:val="00BC206C"/>
    <w:rPr>
      <w:rFonts w:cs="Times New Roman"/>
      <w:color w:val="0000FF"/>
      <w:u w:val="single"/>
    </w:rPr>
  </w:style>
  <w:style w:type="paragraph" w:styleId="Footer">
    <w:name w:val="footer"/>
    <w:basedOn w:val="Normal"/>
    <w:link w:val="FooterChar"/>
    <w:uiPriority w:val="99"/>
    <w:rsid w:val="00BC206C"/>
    <w:pPr>
      <w:tabs>
        <w:tab w:val="center" w:pos="4536"/>
        <w:tab w:val="right" w:pos="9072"/>
      </w:tabs>
    </w:pPr>
    <w:rPr>
      <w:szCs w:val="24"/>
    </w:rPr>
  </w:style>
  <w:style w:type="character" w:customStyle="1" w:styleId="FooterChar">
    <w:name w:val="Footer Char"/>
    <w:basedOn w:val="DefaultParagraphFont"/>
    <w:link w:val="Footer"/>
    <w:uiPriority w:val="99"/>
    <w:locked/>
    <w:rPr>
      <w:rFonts w:cs="Times New Roman"/>
      <w:sz w:val="24"/>
      <w:szCs w:val="24"/>
      <w:lang w:val="x-none" w:eastAsia="en-US"/>
    </w:rPr>
  </w:style>
  <w:style w:type="character" w:styleId="PageNumber">
    <w:name w:val="page number"/>
    <w:basedOn w:val="DefaultParagraphFont"/>
    <w:uiPriority w:val="99"/>
    <w:rsid w:val="00BC206C"/>
    <w:rPr>
      <w:rFonts w:cs="Times New Roman"/>
    </w:rPr>
  </w:style>
  <w:style w:type="paragraph" w:styleId="BodyText">
    <w:name w:val="Body Text"/>
    <w:basedOn w:val="Normal"/>
    <w:link w:val="BodyTextChar1"/>
    <w:uiPriority w:val="99"/>
    <w:rsid w:val="00350487"/>
    <w:pPr>
      <w:jc w:val="both"/>
    </w:pPr>
    <w:rPr>
      <w:szCs w:val="24"/>
    </w:rPr>
  </w:style>
  <w:style w:type="character" w:customStyle="1" w:styleId="BodyTextChar1">
    <w:name w:val="Body Text Char1"/>
    <w:basedOn w:val="DefaultParagraphFont"/>
    <w:link w:val="BodyText"/>
    <w:uiPriority w:val="99"/>
    <w:locked/>
    <w:rPr>
      <w:rFonts w:cs="Times New Roman"/>
      <w:sz w:val="24"/>
      <w:szCs w:val="24"/>
      <w:lang w:val="x-none" w:eastAsia="en-US"/>
    </w:rPr>
  </w:style>
  <w:style w:type="character" w:customStyle="1" w:styleId="BodyText2Char">
    <w:name w:val="Body Text 2 Char"/>
    <w:basedOn w:val="DefaultParagraphFont"/>
    <w:link w:val="BodyText2"/>
    <w:uiPriority w:val="99"/>
    <w:semiHidden/>
    <w:locked/>
    <w:rPr>
      <w:rFonts w:cs="Times New Roman"/>
      <w:sz w:val="24"/>
      <w:szCs w:val="24"/>
      <w:lang w:val="x-none" w:eastAsia="en-US"/>
    </w:rPr>
  </w:style>
  <w:style w:type="character" w:customStyle="1" w:styleId="tekst4">
    <w:name w:val="tekst4"/>
    <w:basedOn w:val="DefaultParagraphFont"/>
    <w:uiPriority w:val="99"/>
    <w:rsid w:val="001C5B3F"/>
    <w:rPr>
      <w:rFonts w:cs="Times New Roman"/>
    </w:rPr>
  </w:style>
  <w:style w:type="character" w:customStyle="1" w:styleId="FootnoteTextChar1">
    <w:name w:val="Footnote Text Char1"/>
    <w:aliases w:val="Allmärkuse tekst Märk1 Char1,Allmärkuse tekst Märk Märk1 Char1,Märk Märk Märk Märk Char1,Märk Märk1 Märk Char1,Märk Märk Märk1 Char1,Märk Märk2 Char1,Märk Märk Märk Char1,Märk Märk1 Char1,Märk Märk Char1,Märk Char1"/>
    <w:basedOn w:val="DefaultParagraphFont"/>
    <w:link w:val="FootnoteText"/>
    <w:uiPriority w:val="99"/>
    <w:semiHidden/>
    <w:locked/>
    <w:rPr>
      <w:rFonts w:cs="Times New Roman"/>
      <w:sz w:val="20"/>
      <w:szCs w:val="20"/>
      <w:lang w:val="x-none" w:eastAsia="en-US"/>
    </w:rPr>
  </w:style>
  <w:style w:type="paragraph" w:styleId="FootnoteText">
    <w:name w:val="footnote text"/>
    <w:aliases w:val="Allmärkuse tekst Märk1,Allmärkuse tekst Märk Märk1,Märk Märk Märk Märk,Märk Märk1 Märk,Märk Märk Märk1,Märk Märk2,Märk Märk Märk,Märk Märk1,Märk Märk,Märk"/>
    <w:basedOn w:val="Normal"/>
    <w:link w:val="FootnoteTextChar1"/>
    <w:uiPriority w:val="99"/>
    <w:rsid w:val="00102143"/>
    <w:rPr>
      <w:sz w:val="20"/>
    </w:rPr>
  </w:style>
  <w:style w:type="character" w:customStyle="1" w:styleId="AllmrkusetekstMrk">
    <w:name w:val="Allmärkuse tekst Märk"/>
    <w:aliases w:val="Allmärkuse tekst Märk1 Märk,Allmärkuse tekst Märk Märk1 Märk,Märk Märk Märk Märk Märk,Märk Märk1 Märk Märk,Märk Märk Märk1 Märk,Märk Märk2 Märk,Märk Märk Märk Märk1,Märk Märk1 Märk1,Märk Märk Märk2,Märk Märk3"/>
    <w:basedOn w:val="DefaultParagraphFont"/>
    <w:uiPriority w:val="99"/>
    <w:semiHidden/>
    <w:rPr>
      <w:sz w:val="20"/>
      <w:szCs w:val="20"/>
      <w:lang w:val="en-AU" w:eastAsia="en-US"/>
    </w:rPr>
  </w:style>
  <w:style w:type="character" w:customStyle="1" w:styleId="AllmrkusetekstMrk4">
    <w:name w:val="Allmärkuse tekst Märk4"/>
    <w:aliases w:val="Allmärkuse tekst Märk1 Märk3,Allmärkuse tekst Märk Märk1 Märk3,Märk Märk Märk Märk Märk3,Märk Märk1 Märk Märk3,Märk Märk Märk1 Märk3,Märk Märk2 Märk3,Märk Märk Märk Märk12,Märk Märk1 Märk12,Märk Märk Märk22,Märk Märk32"/>
    <w:basedOn w:val="DefaultParagraphFont"/>
    <w:uiPriority w:val="99"/>
    <w:semiHidden/>
    <w:rPr>
      <w:rFonts w:cs="Times New Roman"/>
      <w:sz w:val="20"/>
      <w:szCs w:val="20"/>
      <w:lang w:val="en-AU" w:eastAsia="en-US"/>
    </w:rPr>
  </w:style>
  <w:style w:type="character" w:customStyle="1" w:styleId="AllmrkusetekstMrk3">
    <w:name w:val="Allmärkuse tekst Märk3"/>
    <w:aliases w:val="Allmärkuse tekst Märk1 Märk2,Allmärkuse tekst Märk Märk1 Märk2,Märk Märk Märk Märk Märk2,Märk Märk1 Märk Märk2,Märk Märk Märk1 Märk2,Märk Märk2 Märk2,Märk Märk Märk Märk11,Märk Märk1 Märk11,Märk Märk Märk21,Märk Märk31"/>
    <w:basedOn w:val="DefaultParagraphFont"/>
    <w:uiPriority w:val="99"/>
    <w:semiHidden/>
    <w:rPr>
      <w:rFonts w:cs="Times New Roman"/>
      <w:sz w:val="20"/>
      <w:szCs w:val="20"/>
      <w:lang w:val="en-AU" w:eastAsia="en-US"/>
    </w:rPr>
  </w:style>
  <w:style w:type="character" w:customStyle="1" w:styleId="FootnoteTextChar">
    <w:name w:val="Footnote Text Char"/>
    <w:aliases w:val="Allmärkuse tekst Märk1 Char,Allmärkuse tekst Märk Märk1 Char,Märk Märk Märk Märk Char,Märk Märk1 Märk Char,Märk Märk Märk1 Char,Märk Märk2 Char,Märk Märk Märk Char,Märk Märk1 Char,Märk Märk Char,Märk Char"/>
    <w:basedOn w:val="DefaultParagraphFont"/>
    <w:uiPriority w:val="99"/>
    <w:semiHidden/>
    <w:rPr>
      <w:rFonts w:cs="Times New Roman"/>
      <w:sz w:val="20"/>
      <w:szCs w:val="20"/>
      <w:lang w:val="en-AU" w:eastAsia="en-US"/>
    </w:rPr>
  </w:style>
  <w:style w:type="paragraph" w:styleId="BodyText2">
    <w:name w:val="Body Text 2"/>
    <w:basedOn w:val="Normal"/>
    <w:link w:val="BodyText2Char"/>
    <w:uiPriority w:val="99"/>
    <w:rsid w:val="00A34D7B"/>
    <w:pPr>
      <w:spacing w:after="120" w:line="480" w:lineRule="auto"/>
    </w:pPr>
    <w:rPr>
      <w:noProof/>
      <w:szCs w:val="24"/>
    </w:rPr>
  </w:style>
  <w:style w:type="character" w:customStyle="1" w:styleId="Kehatekst2Mrk1">
    <w:name w:val="Kehatekst 2 Märk1"/>
    <w:basedOn w:val="DefaultParagraphFont"/>
    <w:uiPriority w:val="99"/>
    <w:semiHidden/>
    <w:rPr>
      <w:sz w:val="24"/>
      <w:szCs w:val="20"/>
      <w:lang w:val="en-AU" w:eastAsia="en-US"/>
    </w:rPr>
  </w:style>
  <w:style w:type="character" w:customStyle="1" w:styleId="Kehatekst2Mrk11">
    <w:name w:val="Kehatekst 2 Märk11"/>
    <w:basedOn w:val="DefaultParagraphFont"/>
    <w:uiPriority w:val="99"/>
    <w:semiHidden/>
    <w:rPr>
      <w:rFonts w:cs="Times New Roman"/>
      <w:sz w:val="20"/>
      <w:szCs w:val="20"/>
      <w:lang w:val="en-AU" w:eastAsia="en-US"/>
    </w:rPr>
  </w:style>
  <w:style w:type="character" w:customStyle="1" w:styleId="MrkMrk4">
    <w:name w:val="Märk Märk4"/>
    <w:basedOn w:val="DefaultParagraphFont"/>
    <w:uiPriority w:val="99"/>
    <w:locked/>
    <w:rsid w:val="00E50EA8"/>
    <w:rPr>
      <w:rFonts w:eastAsia="Times New Roman" w:cs="Times New Roman"/>
      <w:sz w:val="24"/>
      <w:szCs w:val="24"/>
      <w:lang w:val="et-EE" w:eastAsia="et-EE"/>
    </w:rPr>
  </w:style>
  <w:style w:type="paragraph" w:styleId="List2">
    <w:name w:val="List 2"/>
    <w:basedOn w:val="Normal"/>
    <w:uiPriority w:val="99"/>
    <w:rsid w:val="004A2DB4"/>
    <w:pPr>
      <w:ind w:left="566" w:hanging="283"/>
    </w:pPr>
    <w:rPr>
      <w:szCs w:val="24"/>
    </w:rPr>
  </w:style>
  <w:style w:type="character" w:styleId="FootnoteReference">
    <w:name w:val="footnote reference"/>
    <w:basedOn w:val="DefaultParagraphFont"/>
    <w:uiPriority w:val="99"/>
    <w:rsid w:val="00102143"/>
    <w:rPr>
      <w:rFonts w:cs="Times New Roman"/>
      <w:vertAlign w:val="superscript"/>
    </w:rPr>
  </w:style>
  <w:style w:type="character" w:customStyle="1" w:styleId="BodyTextChar">
    <w:name w:val="Body Text Char"/>
    <w:basedOn w:val="DefaultParagraphFont"/>
    <w:uiPriority w:val="99"/>
    <w:locked/>
    <w:rsid w:val="00AC3816"/>
    <w:rPr>
      <w:rFonts w:eastAsia="Times New Roman" w:cs="Times New Roman"/>
      <w:sz w:val="24"/>
      <w:szCs w:val="24"/>
      <w:lang w:val="et-EE" w:eastAsia="et-EE" w:bidi="ar-SA"/>
    </w:rPr>
  </w:style>
  <w:style w:type="paragraph" w:styleId="ListParagraph">
    <w:name w:val="List Paragraph"/>
    <w:basedOn w:val="Normal"/>
    <w:uiPriority w:val="34"/>
    <w:qFormat/>
    <w:rsid w:val="00AC3816"/>
    <w:pPr>
      <w:ind w:left="708"/>
    </w:pPr>
    <w:rPr>
      <w:szCs w:val="24"/>
      <w:lang w:eastAsia="et-EE"/>
    </w:rPr>
  </w:style>
  <w:style w:type="paragraph" w:styleId="NoSpacing">
    <w:name w:val="No Spacing"/>
    <w:uiPriority w:val="1"/>
    <w:qFormat/>
    <w:rsid w:val="003E7197"/>
    <w:pPr>
      <w:spacing w:after="0" w:line="240" w:lineRule="auto"/>
    </w:pPr>
    <w:rPr>
      <w:rFonts w:ascii="Calibri" w:hAnsi="Calibri" w:cs="Calibri"/>
      <w:lang w:eastAsia="en-US"/>
    </w:rPr>
  </w:style>
  <w:style w:type="paragraph" w:customStyle="1" w:styleId="Lik">
    <w:name w:val="Lõik"/>
    <w:basedOn w:val="Normal"/>
    <w:uiPriority w:val="99"/>
    <w:rsid w:val="003E7197"/>
    <w:pPr>
      <w:numPr>
        <w:numId w:val="1"/>
      </w:numPr>
      <w:jc w:val="both"/>
    </w:pPr>
    <w:rPr>
      <w:rFonts w:ascii="Verdana" w:hAnsi="Verdana" w:cs="Verdana"/>
      <w:sz w:val="20"/>
    </w:rPr>
  </w:style>
  <w:style w:type="paragraph" w:customStyle="1" w:styleId="Paragraph">
    <w:name w:val="Paragraph"/>
    <w:basedOn w:val="Normal"/>
    <w:uiPriority w:val="99"/>
    <w:rsid w:val="00B04CB5"/>
    <w:pPr>
      <w:widowControl w:val="0"/>
      <w:suppressAutoHyphens/>
      <w:spacing w:after="115"/>
      <w:ind w:firstLine="480"/>
    </w:pPr>
    <w:rPr>
      <w:lang w:eastAsia="et-EE"/>
    </w:rPr>
  </w:style>
  <w:style w:type="paragraph" w:styleId="Title">
    <w:name w:val="Title"/>
    <w:basedOn w:val="Normal"/>
    <w:link w:val="TitleChar"/>
    <w:uiPriority w:val="99"/>
    <w:qFormat/>
    <w:locked/>
    <w:rsid w:val="00B04CB5"/>
    <w:pPr>
      <w:jc w:val="center"/>
    </w:pPr>
    <w:rPr>
      <w:b/>
      <w:bCs/>
      <w:sz w:val="28"/>
      <w:szCs w:val="28"/>
    </w:rPr>
  </w:style>
  <w:style w:type="character" w:customStyle="1" w:styleId="TitleChar">
    <w:name w:val="Title Char"/>
    <w:basedOn w:val="DefaultParagraphFont"/>
    <w:link w:val="Title"/>
    <w:uiPriority w:val="99"/>
    <w:locked/>
    <w:rPr>
      <w:rFonts w:ascii="Cambria" w:hAnsi="Cambria" w:cs="Times New Roman"/>
      <w:b/>
      <w:bCs/>
      <w:kern w:val="28"/>
      <w:sz w:val="32"/>
      <w:szCs w:val="32"/>
      <w:lang w:val="en-AU" w:eastAsia="en-US"/>
    </w:rPr>
  </w:style>
  <w:style w:type="character" w:customStyle="1" w:styleId="CommentTextChar">
    <w:name w:val="Comment Text Char"/>
    <w:basedOn w:val="DefaultParagraphFont"/>
    <w:link w:val="CommentText"/>
    <w:uiPriority w:val="99"/>
    <w:semiHidden/>
    <w:locked/>
    <w:rPr>
      <w:rFonts w:cs="Times New Roman"/>
      <w:sz w:val="20"/>
      <w:szCs w:val="20"/>
      <w:lang w:val="en-AU" w:eastAsia="en-US"/>
    </w:rPr>
  </w:style>
  <w:style w:type="character" w:styleId="CommentReference">
    <w:name w:val="annotation reference"/>
    <w:basedOn w:val="DefaultParagraphFont"/>
    <w:uiPriority w:val="99"/>
    <w:semiHidden/>
    <w:rsid w:val="00B04CB5"/>
    <w:rPr>
      <w:rFonts w:cs="Times New Roman"/>
      <w:sz w:val="16"/>
      <w:szCs w:val="16"/>
    </w:rPr>
  </w:style>
  <w:style w:type="paragraph" w:styleId="CommentText">
    <w:name w:val="annotation text"/>
    <w:basedOn w:val="Normal"/>
    <w:link w:val="CommentTextChar"/>
    <w:uiPriority w:val="99"/>
    <w:semiHidden/>
    <w:rsid w:val="00B04CB5"/>
    <w:pPr>
      <w:suppressAutoHyphens/>
    </w:pPr>
    <w:rPr>
      <w:sz w:val="20"/>
      <w:lang w:eastAsia="ar-SA"/>
    </w:rPr>
  </w:style>
  <w:style w:type="character" w:customStyle="1" w:styleId="KommentaaritekstMrk1">
    <w:name w:val="Kommentaari tekst Märk1"/>
    <w:basedOn w:val="DefaultParagraphFont"/>
    <w:uiPriority w:val="99"/>
    <w:semiHidden/>
    <w:rPr>
      <w:sz w:val="20"/>
      <w:szCs w:val="20"/>
      <w:lang w:val="en-AU" w:eastAsia="en-US"/>
    </w:rPr>
  </w:style>
  <w:style w:type="character" w:customStyle="1" w:styleId="KommentaaritekstMrk11">
    <w:name w:val="Kommentaari tekst Märk11"/>
    <w:basedOn w:val="DefaultParagraphFont"/>
    <w:uiPriority w:val="99"/>
    <w:semiHidden/>
    <w:rPr>
      <w:rFonts w:cs="Times New Roman"/>
      <w:sz w:val="20"/>
      <w:szCs w:val="20"/>
      <w:lang w:val="en-AU" w:eastAsia="en-US"/>
    </w:rPr>
  </w:style>
  <w:style w:type="character" w:customStyle="1" w:styleId="highlight">
    <w:name w:val="highlight"/>
    <w:basedOn w:val="DefaultParagraphFont"/>
    <w:uiPriority w:val="99"/>
    <w:rsid w:val="002B5AE6"/>
    <w:rPr>
      <w:rFonts w:cs="Times New Roman"/>
    </w:rPr>
  </w:style>
  <w:style w:type="paragraph" w:styleId="HTMLPreformatted">
    <w:name w:val="HTML Preformatted"/>
    <w:basedOn w:val="Normal"/>
    <w:link w:val="HTMLPreformattedChar"/>
    <w:uiPriority w:val="99"/>
    <w:rsid w:val="002B5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color w:val="000000"/>
      <w:sz w:val="20"/>
      <w:lang w:eastAsia="zh-CN"/>
    </w:rPr>
  </w:style>
  <w:style w:type="character" w:customStyle="1" w:styleId="HTMLPreformattedChar">
    <w:name w:val="HTML Preformatted Char"/>
    <w:basedOn w:val="DefaultParagraphFont"/>
    <w:link w:val="HTMLPreformatted"/>
    <w:uiPriority w:val="99"/>
    <w:locked/>
    <w:rsid w:val="002B5AE6"/>
    <w:rPr>
      <w:rFonts w:ascii="Courier New" w:eastAsia="SimSun" w:hAnsi="Courier New" w:cs="Courier New"/>
      <w:color w:val="000000"/>
      <w:sz w:val="20"/>
      <w:szCs w:val="20"/>
      <w:lang w:val="x-none" w:eastAsia="zh-CN"/>
    </w:rPr>
  </w:style>
  <w:style w:type="character" w:customStyle="1" w:styleId="CommentSubjectChar">
    <w:name w:val="Comment Subject Char"/>
    <w:basedOn w:val="CommentTextChar"/>
    <w:link w:val="CommentSubject"/>
    <w:uiPriority w:val="99"/>
    <w:semiHidden/>
    <w:locked/>
    <w:rPr>
      <w:rFonts w:cs="Times New Roman"/>
      <w:b/>
      <w:bCs/>
      <w:sz w:val="20"/>
      <w:szCs w:val="20"/>
      <w:lang w:val="en-AU" w:eastAsia="en-US"/>
    </w:rPr>
  </w:style>
  <w:style w:type="paragraph" w:styleId="CommentSubject">
    <w:name w:val="annotation subject"/>
    <w:basedOn w:val="CommentText"/>
    <w:next w:val="CommentText"/>
    <w:link w:val="CommentSubjectChar"/>
    <w:uiPriority w:val="99"/>
    <w:semiHidden/>
    <w:rsid w:val="00B04CB5"/>
    <w:rPr>
      <w:b/>
      <w:bCs/>
    </w:rPr>
  </w:style>
  <w:style w:type="character" w:customStyle="1" w:styleId="KommentaariteemaMrk1">
    <w:name w:val="Kommentaari teema Märk1"/>
    <w:basedOn w:val="CommentTextChar"/>
    <w:uiPriority w:val="99"/>
    <w:semiHidden/>
    <w:rPr>
      <w:rFonts w:cs="Times New Roman"/>
      <w:b/>
      <w:bCs/>
      <w:sz w:val="20"/>
      <w:szCs w:val="20"/>
      <w:lang w:val="en-AU" w:eastAsia="en-US"/>
    </w:rPr>
  </w:style>
  <w:style w:type="character" w:customStyle="1" w:styleId="KommentaariteemaMrk11">
    <w:name w:val="Kommentaari teema Märk11"/>
    <w:basedOn w:val="CommentTextChar"/>
    <w:uiPriority w:val="99"/>
    <w:semiHidden/>
    <w:rPr>
      <w:rFonts w:cs="Times New Roman"/>
      <w:b/>
      <w:bCs/>
      <w:sz w:val="20"/>
      <w:szCs w:val="20"/>
      <w:lang w:val="en-AU" w:eastAsia="en-US"/>
    </w:rPr>
  </w:style>
  <w:style w:type="table" w:styleId="TableGrid">
    <w:name w:val="Table Grid"/>
    <w:basedOn w:val="TableNormal"/>
    <w:locked/>
    <w:rsid w:val="00B90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locked/>
    <w:rsid w:val="00AF5C14"/>
    <w:rPr>
      <w:i/>
      <w:iCs/>
    </w:rPr>
  </w:style>
  <w:style w:type="character" w:styleId="FollowedHyperlink">
    <w:name w:val="FollowedHyperlink"/>
    <w:basedOn w:val="DefaultParagraphFont"/>
    <w:uiPriority w:val="99"/>
    <w:semiHidden/>
    <w:unhideWhenUsed/>
    <w:rsid w:val="00AF5C14"/>
    <w:rPr>
      <w:color w:val="800080" w:themeColor="followedHyperlink"/>
      <w:u w:val="single"/>
    </w:rPr>
  </w:style>
  <w:style w:type="character" w:styleId="Strong">
    <w:name w:val="Strong"/>
    <w:basedOn w:val="DefaultParagraphFont"/>
    <w:qFormat/>
    <w:locked/>
    <w:rsid w:val="008C3547"/>
    <w:rPr>
      <w:b/>
      <w:bCs/>
    </w:rPr>
  </w:style>
  <w:style w:type="character" w:customStyle="1" w:styleId="UnresolvedMention1">
    <w:name w:val="Unresolved Mention1"/>
    <w:basedOn w:val="DefaultParagraphFont"/>
    <w:uiPriority w:val="99"/>
    <w:semiHidden/>
    <w:unhideWhenUsed/>
    <w:rsid w:val="00DE433D"/>
    <w:rPr>
      <w:color w:val="605E5C"/>
      <w:shd w:val="clear" w:color="auto" w:fill="E1DFDD"/>
    </w:rPr>
  </w:style>
  <w:style w:type="character" w:customStyle="1" w:styleId="spelle">
    <w:name w:val="spelle"/>
    <w:rsid w:val="00EC190A"/>
  </w:style>
  <w:style w:type="paragraph" w:customStyle="1" w:styleId="Default">
    <w:name w:val="Default"/>
    <w:rsid w:val="003A4B88"/>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335563">
      <w:bodyDiv w:val="1"/>
      <w:marLeft w:val="0"/>
      <w:marRight w:val="0"/>
      <w:marTop w:val="0"/>
      <w:marBottom w:val="0"/>
      <w:divBdr>
        <w:top w:val="none" w:sz="0" w:space="0" w:color="auto"/>
        <w:left w:val="none" w:sz="0" w:space="0" w:color="auto"/>
        <w:bottom w:val="none" w:sz="0" w:space="0" w:color="auto"/>
        <w:right w:val="none" w:sz="0" w:space="0" w:color="auto"/>
      </w:divBdr>
    </w:div>
    <w:div w:id="906111448">
      <w:bodyDiv w:val="1"/>
      <w:marLeft w:val="0"/>
      <w:marRight w:val="0"/>
      <w:marTop w:val="0"/>
      <w:marBottom w:val="0"/>
      <w:divBdr>
        <w:top w:val="none" w:sz="0" w:space="0" w:color="auto"/>
        <w:left w:val="none" w:sz="0" w:space="0" w:color="auto"/>
        <w:bottom w:val="none" w:sz="0" w:space="0" w:color="auto"/>
        <w:right w:val="none" w:sz="0" w:space="0" w:color="auto"/>
      </w:divBdr>
    </w:div>
    <w:div w:id="945577648">
      <w:bodyDiv w:val="1"/>
      <w:marLeft w:val="0"/>
      <w:marRight w:val="0"/>
      <w:marTop w:val="0"/>
      <w:marBottom w:val="0"/>
      <w:divBdr>
        <w:top w:val="none" w:sz="0" w:space="0" w:color="auto"/>
        <w:left w:val="none" w:sz="0" w:space="0" w:color="auto"/>
        <w:bottom w:val="none" w:sz="0" w:space="0" w:color="auto"/>
        <w:right w:val="none" w:sz="0" w:space="0" w:color="auto"/>
      </w:divBdr>
    </w:div>
    <w:div w:id="1018972864">
      <w:bodyDiv w:val="1"/>
      <w:marLeft w:val="0"/>
      <w:marRight w:val="0"/>
      <w:marTop w:val="0"/>
      <w:marBottom w:val="0"/>
      <w:divBdr>
        <w:top w:val="none" w:sz="0" w:space="0" w:color="auto"/>
        <w:left w:val="none" w:sz="0" w:space="0" w:color="auto"/>
        <w:bottom w:val="none" w:sz="0" w:space="0" w:color="auto"/>
        <w:right w:val="none" w:sz="0" w:space="0" w:color="auto"/>
      </w:divBdr>
      <w:divsChild>
        <w:div w:id="1231422989">
          <w:marLeft w:val="0"/>
          <w:marRight w:val="0"/>
          <w:marTop w:val="0"/>
          <w:marBottom w:val="0"/>
          <w:divBdr>
            <w:top w:val="none" w:sz="0" w:space="0" w:color="auto"/>
            <w:left w:val="none" w:sz="0" w:space="0" w:color="auto"/>
            <w:bottom w:val="none" w:sz="0" w:space="0" w:color="auto"/>
            <w:right w:val="none" w:sz="0" w:space="0" w:color="auto"/>
          </w:divBdr>
          <w:divsChild>
            <w:div w:id="747459618">
              <w:marLeft w:val="0"/>
              <w:marRight w:val="0"/>
              <w:marTop w:val="0"/>
              <w:marBottom w:val="0"/>
              <w:divBdr>
                <w:top w:val="none" w:sz="0" w:space="0" w:color="auto"/>
                <w:left w:val="none" w:sz="0" w:space="0" w:color="auto"/>
                <w:bottom w:val="none" w:sz="0" w:space="0" w:color="auto"/>
                <w:right w:val="none" w:sz="0" w:space="0" w:color="auto"/>
              </w:divBdr>
              <w:divsChild>
                <w:div w:id="175072084">
                  <w:marLeft w:val="0"/>
                  <w:marRight w:val="0"/>
                  <w:marTop w:val="0"/>
                  <w:marBottom w:val="0"/>
                  <w:divBdr>
                    <w:top w:val="none" w:sz="0" w:space="0" w:color="auto"/>
                    <w:left w:val="none" w:sz="0" w:space="0" w:color="auto"/>
                    <w:bottom w:val="none" w:sz="0" w:space="0" w:color="auto"/>
                    <w:right w:val="none" w:sz="0" w:space="0" w:color="auto"/>
                  </w:divBdr>
                  <w:divsChild>
                    <w:div w:id="717247214">
                      <w:marLeft w:val="0"/>
                      <w:marRight w:val="0"/>
                      <w:marTop w:val="0"/>
                      <w:marBottom w:val="0"/>
                      <w:divBdr>
                        <w:top w:val="none" w:sz="0" w:space="0" w:color="auto"/>
                        <w:left w:val="none" w:sz="0" w:space="0" w:color="auto"/>
                        <w:bottom w:val="none" w:sz="0" w:space="0" w:color="auto"/>
                        <w:right w:val="none" w:sz="0" w:space="0" w:color="auto"/>
                      </w:divBdr>
                      <w:divsChild>
                        <w:div w:id="357586414">
                          <w:marLeft w:val="0"/>
                          <w:marRight w:val="0"/>
                          <w:marTop w:val="0"/>
                          <w:marBottom w:val="0"/>
                          <w:divBdr>
                            <w:top w:val="none" w:sz="0" w:space="0" w:color="auto"/>
                            <w:left w:val="none" w:sz="0" w:space="0" w:color="auto"/>
                            <w:bottom w:val="none" w:sz="0" w:space="0" w:color="auto"/>
                            <w:right w:val="none" w:sz="0" w:space="0" w:color="auto"/>
                          </w:divBdr>
                          <w:divsChild>
                            <w:div w:id="848375071">
                              <w:marLeft w:val="0"/>
                              <w:marRight w:val="0"/>
                              <w:marTop w:val="0"/>
                              <w:marBottom w:val="0"/>
                              <w:divBdr>
                                <w:top w:val="none" w:sz="0" w:space="0" w:color="auto"/>
                                <w:left w:val="none" w:sz="0" w:space="0" w:color="auto"/>
                                <w:bottom w:val="none" w:sz="0" w:space="0" w:color="auto"/>
                                <w:right w:val="none" w:sz="0" w:space="0" w:color="auto"/>
                              </w:divBdr>
                              <w:divsChild>
                                <w:div w:id="2116971822">
                                  <w:marLeft w:val="0"/>
                                  <w:marRight w:val="0"/>
                                  <w:marTop w:val="0"/>
                                  <w:marBottom w:val="0"/>
                                  <w:divBdr>
                                    <w:top w:val="none" w:sz="0" w:space="0" w:color="auto"/>
                                    <w:left w:val="none" w:sz="0" w:space="0" w:color="auto"/>
                                    <w:bottom w:val="none" w:sz="0" w:space="0" w:color="auto"/>
                                    <w:right w:val="none" w:sz="0" w:space="0" w:color="auto"/>
                                  </w:divBdr>
                                  <w:divsChild>
                                    <w:div w:id="1252740912">
                                      <w:marLeft w:val="0"/>
                                      <w:marRight w:val="0"/>
                                      <w:marTop w:val="0"/>
                                      <w:marBottom w:val="0"/>
                                      <w:divBdr>
                                        <w:top w:val="none" w:sz="0" w:space="0" w:color="auto"/>
                                        <w:left w:val="none" w:sz="0" w:space="0" w:color="auto"/>
                                        <w:bottom w:val="none" w:sz="0" w:space="0" w:color="auto"/>
                                        <w:right w:val="none" w:sz="0" w:space="0" w:color="auto"/>
                                      </w:divBdr>
                                      <w:divsChild>
                                        <w:div w:id="1435662096">
                                          <w:marLeft w:val="0"/>
                                          <w:marRight w:val="0"/>
                                          <w:marTop w:val="0"/>
                                          <w:marBottom w:val="0"/>
                                          <w:divBdr>
                                            <w:top w:val="none" w:sz="0" w:space="0" w:color="auto"/>
                                            <w:left w:val="none" w:sz="0" w:space="0" w:color="auto"/>
                                            <w:bottom w:val="none" w:sz="0" w:space="0" w:color="auto"/>
                                            <w:right w:val="none" w:sz="0" w:space="0" w:color="auto"/>
                                          </w:divBdr>
                                          <w:divsChild>
                                            <w:div w:id="78292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6614119">
      <w:bodyDiv w:val="1"/>
      <w:marLeft w:val="0"/>
      <w:marRight w:val="0"/>
      <w:marTop w:val="0"/>
      <w:marBottom w:val="0"/>
      <w:divBdr>
        <w:top w:val="none" w:sz="0" w:space="0" w:color="auto"/>
        <w:left w:val="none" w:sz="0" w:space="0" w:color="auto"/>
        <w:bottom w:val="none" w:sz="0" w:space="0" w:color="auto"/>
        <w:right w:val="none" w:sz="0" w:space="0" w:color="auto"/>
      </w:divBdr>
    </w:div>
    <w:div w:id="1295142080">
      <w:marLeft w:val="0"/>
      <w:marRight w:val="0"/>
      <w:marTop w:val="0"/>
      <w:marBottom w:val="0"/>
      <w:divBdr>
        <w:top w:val="none" w:sz="0" w:space="0" w:color="auto"/>
        <w:left w:val="none" w:sz="0" w:space="0" w:color="auto"/>
        <w:bottom w:val="none" w:sz="0" w:space="0" w:color="auto"/>
        <w:right w:val="none" w:sz="0" w:space="0" w:color="auto"/>
      </w:divBdr>
    </w:div>
    <w:div w:id="1295142081">
      <w:marLeft w:val="0"/>
      <w:marRight w:val="0"/>
      <w:marTop w:val="0"/>
      <w:marBottom w:val="0"/>
      <w:divBdr>
        <w:top w:val="none" w:sz="0" w:space="0" w:color="auto"/>
        <w:left w:val="none" w:sz="0" w:space="0" w:color="auto"/>
        <w:bottom w:val="none" w:sz="0" w:space="0" w:color="auto"/>
        <w:right w:val="none" w:sz="0" w:space="0" w:color="auto"/>
      </w:divBdr>
    </w:div>
    <w:div w:id="1295142082">
      <w:marLeft w:val="0"/>
      <w:marRight w:val="0"/>
      <w:marTop w:val="0"/>
      <w:marBottom w:val="0"/>
      <w:divBdr>
        <w:top w:val="none" w:sz="0" w:space="0" w:color="auto"/>
        <w:left w:val="none" w:sz="0" w:space="0" w:color="auto"/>
        <w:bottom w:val="none" w:sz="0" w:space="0" w:color="auto"/>
        <w:right w:val="none" w:sz="0" w:space="0" w:color="auto"/>
      </w:divBdr>
      <w:divsChild>
        <w:div w:id="1295142083">
          <w:marLeft w:val="0"/>
          <w:marRight w:val="0"/>
          <w:marTop w:val="0"/>
          <w:marBottom w:val="0"/>
          <w:divBdr>
            <w:top w:val="none" w:sz="0" w:space="0" w:color="auto"/>
            <w:left w:val="none" w:sz="0" w:space="0" w:color="auto"/>
            <w:bottom w:val="none" w:sz="0" w:space="0" w:color="auto"/>
            <w:right w:val="none" w:sz="0" w:space="0" w:color="auto"/>
          </w:divBdr>
        </w:div>
      </w:divsChild>
    </w:div>
    <w:div w:id="1297101044">
      <w:bodyDiv w:val="1"/>
      <w:marLeft w:val="0"/>
      <w:marRight w:val="0"/>
      <w:marTop w:val="0"/>
      <w:marBottom w:val="0"/>
      <w:divBdr>
        <w:top w:val="none" w:sz="0" w:space="0" w:color="auto"/>
        <w:left w:val="none" w:sz="0" w:space="0" w:color="auto"/>
        <w:bottom w:val="none" w:sz="0" w:space="0" w:color="auto"/>
        <w:right w:val="none" w:sz="0" w:space="0" w:color="auto"/>
      </w:divBdr>
    </w:div>
    <w:div w:id="1763792682">
      <w:bodyDiv w:val="1"/>
      <w:marLeft w:val="0"/>
      <w:marRight w:val="0"/>
      <w:marTop w:val="0"/>
      <w:marBottom w:val="0"/>
      <w:divBdr>
        <w:top w:val="none" w:sz="0" w:space="0" w:color="auto"/>
        <w:left w:val="none" w:sz="0" w:space="0" w:color="auto"/>
        <w:bottom w:val="none" w:sz="0" w:space="0" w:color="auto"/>
        <w:right w:val="none" w:sz="0" w:space="0" w:color="auto"/>
      </w:divBdr>
    </w:div>
    <w:div w:id="2031224339">
      <w:bodyDiv w:val="1"/>
      <w:marLeft w:val="0"/>
      <w:marRight w:val="0"/>
      <w:marTop w:val="0"/>
      <w:marBottom w:val="0"/>
      <w:divBdr>
        <w:top w:val="none" w:sz="0" w:space="0" w:color="auto"/>
        <w:left w:val="none" w:sz="0" w:space="0" w:color="auto"/>
        <w:bottom w:val="none" w:sz="0" w:space="0" w:color="auto"/>
        <w:right w:val="none" w:sz="0" w:space="0" w:color="auto"/>
      </w:divBdr>
    </w:div>
    <w:div w:id="207828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hyperlink" Target="mailto:info@abkl.e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nstantia-Franklin Gothic Book">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Franklin Gothic Book"/>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1a26609-1104-4bcb-9245-d125942365ca">
      <Terms xmlns="http://schemas.microsoft.com/office/infopath/2007/PartnerControls"/>
    </lcf76f155ced4ddcb4097134ff3c332f>
    <TaxCatchAll xmlns="0819ba88-7508-4f5e-887a-244cbd3ddf5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183EBC288E65D1438B1C82CCE7DBFC61" ma:contentTypeVersion="16" ma:contentTypeDescription="Loo uus dokument" ma:contentTypeScope="" ma:versionID="c02cb10e14a437e954ce7c53736efb6d">
  <xsd:schema xmlns:xsd="http://www.w3.org/2001/XMLSchema" xmlns:xs="http://www.w3.org/2001/XMLSchema" xmlns:p="http://schemas.microsoft.com/office/2006/metadata/properties" xmlns:ns2="d1a26609-1104-4bcb-9245-d125942365ca" xmlns:ns3="0819ba88-7508-4f5e-887a-244cbd3ddf5b" targetNamespace="http://schemas.microsoft.com/office/2006/metadata/properties" ma:root="true" ma:fieldsID="1ba96327ffbf3f4b78a46c29b296bc91" ns2:_="" ns3:_="">
    <xsd:import namespace="d1a26609-1104-4bcb-9245-d125942365ca"/>
    <xsd:import namespace="0819ba88-7508-4f5e-887a-244cbd3ddf5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a26609-1104-4bcb-9245-d125942365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Pildisildid" ma:readOnly="false" ma:fieldId="{5cf76f15-5ced-4ddc-b409-7134ff3c332f}" ma:taxonomyMulti="true" ma:sspId="4be73edd-556a-4d6a-94f7-48acd4fb14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19ba88-7508-4f5e-887a-244cbd3ddf5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0bd26f7-8327-4797-b989-2298a6c09002}" ma:internalName="TaxCatchAll" ma:showField="CatchAllData" ma:web="0819ba88-7508-4f5e-887a-244cbd3ddf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D108E3-643F-4C41-ACDC-7CB19E30AA20}">
  <ds:schemaRefs>
    <ds:schemaRef ds:uri="http://schemas.openxmlformats.org/officeDocument/2006/bibliography"/>
  </ds:schemaRefs>
</ds:datastoreItem>
</file>

<file path=customXml/itemProps2.xml><?xml version="1.0" encoding="utf-8"?>
<ds:datastoreItem xmlns:ds="http://schemas.openxmlformats.org/officeDocument/2006/customXml" ds:itemID="{3D5D412E-E733-453E-8F44-77836FDCF8BE}">
  <ds:schemaRefs>
    <ds:schemaRef ds:uri="http://schemas.microsoft.com/office/2006/metadata/properties"/>
    <ds:schemaRef ds:uri="http://schemas.microsoft.com/office/infopath/2007/PartnerControls"/>
    <ds:schemaRef ds:uri="d1a26609-1104-4bcb-9245-d125942365ca"/>
    <ds:schemaRef ds:uri="0819ba88-7508-4f5e-887a-244cbd3ddf5b"/>
  </ds:schemaRefs>
</ds:datastoreItem>
</file>

<file path=customXml/itemProps3.xml><?xml version="1.0" encoding="utf-8"?>
<ds:datastoreItem xmlns:ds="http://schemas.openxmlformats.org/officeDocument/2006/customXml" ds:itemID="{6669AD53-A047-401D-8C76-AB715784963C}">
  <ds:schemaRefs>
    <ds:schemaRef ds:uri="http://schemas.microsoft.com/sharepoint/v3/contenttype/forms"/>
  </ds:schemaRefs>
</ds:datastoreItem>
</file>

<file path=customXml/itemProps4.xml><?xml version="1.0" encoding="utf-8"?>
<ds:datastoreItem xmlns:ds="http://schemas.openxmlformats.org/officeDocument/2006/customXml" ds:itemID="{331D5093-D446-44A7-A1A8-74A268CDB1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a26609-1104-4bcb-9245-d125942365ca"/>
    <ds:schemaRef ds:uri="0819ba88-7508-4f5e-887a-244cbd3ddf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5</Pages>
  <Words>1597</Words>
  <Characters>10358</Characters>
  <Application>Microsoft Office Word</Application>
  <DocSecurity>0</DocSecurity>
  <Lines>86</Lines>
  <Paragraphs>23</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Advokaadibüroo Aivar Pilv</Company>
  <LinksUpToDate>false</LinksUpToDate>
  <CharactersWithSpaces>11932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Tambet Laasik</dc:creator>
  <cp:lastModifiedBy>Tambet Laasik</cp:lastModifiedBy>
  <cp:revision>8</cp:revision>
  <cp:lastPrinted>2016-01-11T09:12:00Z</cp:lastPrinted>
  <dcterms:created xsi:type="dcterms:W3CDTF">2025-02-14T09:53:00Z</dcterms:created>
  <dcterms:modified xsi:type="dcterms:W3CDTF">2025-02-21T11:52:00Z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0x010100183EBC288E65D1438B1C82CCE7DBFC61</vt:lpwstr>
  </property>
  <property fmtid="{D5CDD505-2E9C-101B-9397-08002B2CF9AE}" pid="3" name="MediaServiceImageTags">
    <vt:lpwstr/>
  </property>
</Properties>
</file>